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eastAsia="方正小标宋简体"/>
          <w:sz w:val="44"/>
          <w:szCs w:val="44"/>
        </w:rPr>
      </w:pPr>
      <w:r>
        <w:rPr>
          <w:rFonts w:hint="eastAsia" w:ascii="方正小标宋简体" w:eastAsia="方正小标宋简体"/>
          <w:sz w:val="44"/>
          <w:szCs w:val="44"/>
        </w:rPr>
        <w:t>兽用化学药品/兽用中药补充注册申请事项及资料要求（征求意见稿）</w:t>
      </w:r>
    </w:p>
    <w:p>
      <w:pPr>
        <w:adjustRightInd w:val="0"/>
        <w:snapToGrid w:val="0"/>
        <w:spacing w:line="360" w:lineRule="auto"/>
        <w:rPr>
          <w:rFonts w:eastAsia="仿宋"/>
          <w:sz w:val="28"/>
          <w:szCs w:val="28"/>
        </w:rPr>
      </w:pPr>
    </w:p>
    <w:p>
      <w:pPr>
        <w:adjustRightInd w:val="0"/>
        <w:snapToGrid w:val="0"/>
        <w:spacing w:line="360" w:lineRule="auto"/>
        <w:ind w:firstLine="840" w:firstLineChars="300"/>
        <w:rPr>
          <w:rFonts w:ascii="CESI黑体-GB13000" w:hAnsi="CESI黑体-GB13000" w:eastAsia="CESI黑体-GB13000" w:cs="CESI黑体-GB13000"/>
          <w:sz w:val="28"/>
          <w:szCs w:val="28"/>
        </w:rPr>
      </w:pPr>
      <w:r>
        <w:rPr>
          <w:rFonts w:hint="eastAsia" w:ascii="CESI黑体-GB13000" w:hAnsi="CESI黑体-GB13000" w:eastAsia="CESI黑体-GB13000" w:cs="CESI黑体-GB13000"/>
          <w:sz w:val="28"/>
          <w:szCs w:val="28"/>
        </w:rPr>
        <w:t>一、适用范围</w:t>
      </w:r>
    </w:p>
    <w:p>
      <w:pPr>
        <w:adjustRightInd w:val="0"/>
        <w:snapToGrid w:val="0"/>
        <w:spacing w:line="360" w:lineRule="auto"/>
        <w:ind w:firstLine="560" w:firstLineChars="200"/>
        <w:rPr>
          <w:rFonts w:eastAsia="仿宋"/>
          <w:sz w:val="28"/>
          <w:szCs w:val="28"/>
        </w:rPr>
      </w:pPr>
      <w:r>
        <w:rPr>
          <w:rFonts w:hint="eastAsia" w:eastAsia="仿宋"/>
          <w:sz w:val="28"/>
          <w:szCs w:val="28"/>
        </w:rPr>
        <w:t>（一）</w:t>
      </w:r>
      <w:r>
        <w:rPr>
          <w:rFonts w:eastAsia="仿宋"/>
          <w:sz w:val="28"/>
          <w:szCs w:val="28"/>
        </w:rPr>
        <w:t>新兽药注册和进口兽药注册申请经批准后，原注册申请人拟改变、增加或者取消原批准事项或者内容的</w:t>
      </w:r>
      <w:r>
        <w:rPr>
          <w:rFonts w:hint="eastAsia" w:eastAsia="仿宋"/>
          <w:sz w:val="28"/>
          <w:szCs w:val="28"/>
        </w:rPr>
        <w:t>注册</w:t>
      </w:r>
      <w:r>
        <w:rPr>
          <w:rFonts w:eastAsia="仿宋"/>
          <w:sz w:val="28"/>
          <w:szCs w:val="28"/>
        </w:rPr>
        <w:t>申请。</w:t>
      </w:r>
    </w:p>
    <w:p>
      <w:pPr>
        <w:adjustRightInd w:val="0"/>
        <w:snapToGrid w:val="0"/>
        <w:spacing w:line="360" w:lineRule="auto"/>
        <w:ind w:firstLine="560" w:firstLineChars="200"/>
        <w:rPr>
          <w:rFonts w:eastAsia="仿宋"/>
          <w:sz w:val="28"/>
          <w:szCs w:val="28"/>
        </w:rPr>
      </w:pPr>
      <w:r>
        <w:rPr>
          <w:rFonts w:hint="eastAsia" w:eastAsia="仿宋"/>
          <w:sz w:val="28"/>
          <w:szCs w:val="28"/>
        </w:rPr>
        <w:t>（二）</w:t>
      </w:r>
      <w:r>
        <w:rPr>
          <w:rFonts w:eastAsia="仿宋"/>
          <w:sz w:val="28"/>
          <w:szCs w:val="28"/>
        </w:rPr>
        <w:t>《中国兽药典》《兽药质量标准》</w:t>
      </w:r>
      <w:r>
        <w:rPr>
          <w:rFonts w:hint="eastAsia" w:eastAsia="仿宋"/>
          <w:sz w:val="28"/>
          <w:szCs w:val="28"/>
        </w:rPr>
        <w:t>等</w:t>
      </w:r>
      <w:r>
        <w:rPr>
          <w:rFonts w:eastAsia="仿宋"/>
          <w:sz w:val="28"/>
          <w:szCs w:val="28"/>
        </w:rPr>
        <w:t>收载的</w:t>
      </w:r>
      <w:r>
        <w:rPr>
          <w:rFonts w:hint="eastAsia" w:eastAsia="仿宋"/>
          <w:sz w:val="28"/>
          <w:szCs w:val="28"/>
        </w:rPr>
        <w:t>兽用化学药品</w:t>
      </w:r>
      <w:r>
        <w:rPr>
          <w:rFonts w:eastAsia="仿宋"/>
          <w:sz w:val="28"/>
          <w:szCs w:val="28"/>
        </w:rPr>
        <w:t>和</w:t>
      </w:r>
      <w:r>
        <w:rPr>
          <w:rFonts w:hint="eastAsia" w:eastAsia="仿宋"/>
          <w:sz w:val="28"/>
          <w:szCs w:val="28"/>
        </w:rPr>
        <w:t>兽用</w:t>
      </w:r>
      <w:r>
        <w:rPr>
          <w:rFonts w:eastAsia="仿宋"/>
          <w:sz w:val="28"/>
          <w:szCs w:val="28"/>
        </w:rPr>
        <w:t>中药，变更含量规格（包括注射剂</w:t>
      </w:r>
      <w:r>
        <w:rPr>
          <w:rFonts w:hint="eastAsia" w:eastAsia="仿宋"/>
          <w:sz w:val="28"/>
          <w:szCs w:val="28"/>
        </w:rPr>
        <w:t>装量</w:t>
      </w:r>
      <w:r>
        <w:rPr>
          <w:rFonts w:eastAsia="仿宋"/>
          <w:sz w:val="28"/>
          <w:szCs w:val="28"/>
        </w:rPr>
        <w:t>规格）但不引起质量标准变化的</w:t>
      </w:r>
      <w:r>
        <w:rPr>
          <w:rFonts w:hint="eastAsia" w:eastAsia="仿宋"/>
          <w:sz w:val="28"/>
          <w:szCs w:val="28"/>
        </w:rPr>
        <w:t>注册</w:t>
      </w:r>
      <w:r>
        <w:rPr>
          <w:rFonts w:eastAsia="仿宋"/>
          <w:sz w:val="28"/>
          <w:szCs w:val="28"/>
        </w:rPr>
        <w:t>申请。</w:t>
      </w:r>
    </w:p>
    <w:p>
      <w:pPr>
        <w:adjustRightInd w:val="0"/>
        <w:snapToGrid w:val="0"/>
        <w:spacing w:line="360" w:lineRule="auto"/>
        <w:ind w:firstLine="840" w:firstLineChars="300"/>
        <w:rPr>
          <w:rFonts w:ascii="CESI黑体-GB13000" w:hAnsi="CESI黑体-GB13000" w:eastAsia="CESI黑体-GB13000" w:cs="CESI黑体-GB13000"/>
          <w:sz w:val="28"/>
          <w:szCs w:val="28"/>
        </w:rPr>
      </w:pPr>
      <w:r>
        <w:rPr>
          <w:rFonts w:hint="eastAsia" w:ascii="CESI黑体-GB13000" w:hAnsi="CESI黑体-GB13000" w:eastAsia="CESI黑体-GB13000" w:cs="CESI黑体-GB13000"/>
          <w:sz w:val="28"/>
          <w:szCs w:val="28"/>
        </w:rPr>
        <w:t>二、证明性文件</w:t>
      </w:r>
    </w:p>
    <w:p>
      <w:pPr>
        <w:adjustRightInd w:val="0"/>
        <w:snapToGrid w:val="0"/>
        <w:spacing w:line="360" w:lineRule="auto"/>
        <w:ind w:firstLine="560" w:firstLineChars="200"/>
        <w:rPr>
          <w:rFonts w:eastAsia="仿宋"/>
          <w:sz w:val="28"/>
          <w:szCs w:val="28"/>
        </w:rPr>
      </w:pPr>
      <w:r>
        <w:rPr>
          <w:rFonts w:hint="eastAsia" w:eastAsia="仿宋"/>
          <w:sz w:val="28"/>
          <w:szCs w:val="28"/>
        </w:rPr>
        <w:t>1</w:t>
      </w:r>
      <w:r>
        <w:rPr>
          <w:rFonts w:eastAsia="仿宋"/>
          <w:sz w:val="28"/>
          <w:szCs w:val="28"/>
        </w:rPr>
        <w:t>. 对于</w:t>
      </w:r>
      <w:r>
        <w:rPr>
          <w:rFonts w:hint="eastAsia" w:eastAsia="仿宋"/>
          <w:sz w:val="28"/>
          <w:szCs w:val="28"/>
        </w:rPr>
        <w:t>新兽药注册</w:t>
      </w:r>
      <w:r>
        <w:rPr>
          <w:rFonts w:eastAsia="仿宋"/>
          <w:sz w:val="28"/>
          <w:szCs w:val="28"/>
        </w:rPr>
        <w:t>产品的补充申请，申请人需提供</w:t>
      </w:r>
      <w:r>
        <w:rPr>
          <w:rFonts w:hint="eastAsia" w:eastAsia="仿宋"/>
          <w:sz w:val="28"/>
          <w:szCs w:val="28"/>
        </w:rPr>
        <w:t>合法登记证明文件（营业执照或组织代码证及法人证书等）</w:t>
      </w:r>
      <w:r>
        <w:rPr>
          <w:rFonts w:eastAsia="仿宋"/>
          <w:sz w:val="28"/>
          <w:szCs w:val="28"/>
        </w:rPr>
        <w:t>复印件，以及与补充申请事项有关的其他证明性文件。</w:t>
      </w:r>
    </w:p>
    <w:p>
      <w:pPr>
        <w:adjustRightInd w:val="0"/>
        <w:snapToGrid w:val="0"/>
        <w:spacing w:line="360" w:lineRule="auto"/>
        <w:ind w:firstLine="560" w:firstLineChars="200"/>
        <w:rPr>
          <w:rFonts w:eastAsia="仿宋"/>
          <w:sz w:val="28"/>
          <w:szCs w:val="28"/>
        </w:rPr>
      </w:pPr>
      <w:r>
        <w:rPr>
          <w:rFonts w:hint="eastAsia" w:eastAsia="仿宋"/>
          <w:sz w:val="28"/>
          <w:szCs w:val="28"/>
        </w:rPr>
        <w:t>2</w:t>
      </w:r>
      <w:r>
        <w:rPr>
          <w:rFonts w:eastAsia="仿宋"/>
          <w:sz w:val="28"/>
          <w:szCs w:val="28"/>
        </w:rPr>
        <w:t>. 对于进口兽药</w:t>
      </w:r>
      <w:r>
        <w:rPr>
          <w:rFonts w:hint="eastAsia" w:eastAsia="仿宋"/>
          <w:sz w:val="28"/>
          <w:szCs w:val="28"/>
        </w:rPr>
        <w:t>注册</w:t>
      </w:r>
      <w:r>
        <w:rPr>
          <w:rFonts w:eastAsia="仿宋"/>
          <w:sz w:val="28"/>
          <w:szCs w:val="28"/>
        </w:rPr>
        <w:t>产品的补充申请，申请人</w:t>
      </w:r>
      <w:r>
        <w:rPr>
          <w:rFonts w:hint="eastAsia" w:eastAsia="仿宋"/>
          <w:sz w:val="28"/>
          <w:szCs w:val="28"/>
        </w:rPr>
        <w:t>需提供：</w:t>
      </w:r>
    </w:p>
    <w:p>
      <w:pPr>
        <w:adjustRightInd w:val="0"/>
        <w:snapToGrid w:val="0"/>
        <w:spacing w:line="360" w:lineRule="auto"/>
        <w:ind w:firstLine="560" w:firstLineChars="200"/>
        <w:rPr>
          <w:rFonts w:eastAsia="仿宋"/>
          <w:sz w:val="28"/>
          <w:szCs w:val="28"/>
        </w:rPr>
      </w:pPr>
      <w:r>
        <w:rPr>
          <w:rFonts w:eastAsia="仿宋"/>
          <w:sz w:val="28"/>
          <w:szCs w:val="28"/>
        </w:rPr>
        <w:t xml:space="preserve">2.1 </w:t>
      </w:r>
      <w:r>
        <w:rPr>
          <w:rFonts w:hint="eastAsia" w:eastAsia="仿宋"/>
          <w:sz w:val="28"/>
          <w:szCs w:val="28"/>
        </w:rPr>
        <w:t>生产国家或者地区兽药管理机构出具的允许兽药上市销售及兽药生产企业符合GMP的证明文件、公证文书及其中文译本，证明文件应当符合世界卫生组织推荐的统一格式，经所在国公证机构公证及驻所在国中国使领馆认证。</w:t>
      </w:r>
    </w:p>
    <w:p>
      <w:pPr>
        <w:adjustRightInd w:val="0"/>
        <w:snapToGrid w:val="0"/>
        <w:spacing w:line="360" w:lineRule="auto"/>
        <w:ind w:firstLine="560" w:firstLineChars="200"/>
        <w:rPr>
          <w:rFonts w:eastAsia="仿宋"/>
          <w:sz w:val="28"/>
          <w:szCs w:val="28"/>
        </w:rPr>
      </w:pPr>
      <w:r>
        <w:rPr>
          <w:rFonts w:eastAsia="仿宋"/>
          <w:sz w:val="28"/>
          <w:szCs w:val="28"/>
        </w:rPr>
        <w:t xml:space="preserve">2.2 </w:t>
      </w:r>
      <w:r>
        <w:rPr>
          <w:rFonts w:hint="eastAsia" w:eastAsia="仿宋"/>
          <w:sz w:val="28"/>
          <w:szCs w:val="28"/>
        </w:rPr>
        <w:t>由境外兽药厂商常驻中国代表机构办理注册事务的，应当提供《外国企业常驻中国代表机构登记证》复印件。境外兽药厂商委托中国代理机构代理申报的，应当提供委托文书、公证文书和其中文译本，以及中国代理机构的《营业执照》复印件。</w:t>
      </w:r>
    </w:p>
    <w:p>
      <w:pPr>
        <w:adjustRightInd w:val="0"/>
        <w:snapToGrid w:val="0"/>
        <w:spacing w:line="360" w:lineRule="auto"/>
        <w:ind w:firstLine="560" w:firstLineChars="200"/>
        <w:rPr>
          <w:rFonts w:eastAsia="仿宋"/>
          <w:sz w:val="28"/>
          <w:szCs w:val="28"/>
        </w:rPr>
      </w:pPr>
      <w:r>
        <w:rPr>
          <w:rFonts w:eastAsia="仿宋"/>
          <w:sz w:val="28"/>
          <w:szCs w:val="28"/>
        </w:rPr>
        <w:t xml:space="preserve">2.3 </w:t>
      </w:r>
      <w:r>
        <w:rPr>
          <w:rFonts w:hint="eastAsia" w:eastAsia="仿宋"/>
          <w:sz w:val="28"/>
          <w:szCs w:val="28"/>
        </w:rPr>
        <w:t>申请的兽药或者使用的处方、工艺等专利情况及其权属状态说明，以及对他人的专利不构成侵权的声明。</w:t>
      </w:r>
    </w:p>
    <w:p>
      <w:pPr>
        <w:adjustRightInd w:val="0"/>
        <w:snapToGrid w:val="0"/>
        <w:spacing w:line="360" w:lineRule="auto"/>
        <w:ind w:firstLine="560" w:firstLineChars="200"/>
        <w:rPr>
          <w:rFonts w:eastAsia="仿宋"/>
          <w:sz w:val="28"/>
          <w:szCs w:val="28"/>
        </w:rPr>
      </w:pPr>
      <w:r>
        <w:rPr>
          <w:rFonts w:eastAsia="仿宋"/>
          <w:sz w:val="28"/>
          <w:szCs w:val="28"/>
        </w:rPr>
        <w:t xml:space="preserve">2.4 </w:t>
      </w:r>
      <w:r>
        <w:rPr>
          <w:rFonts w:hint="eastAsia" w:eastAsia="仿宋"/>
          <w:sz w:val="28"/>
          <w:szCs w:val="28"/>
        </w:rPr>
        <w:t>原料药可提供生产国家或者地区兽药管理机构出具的该兽药生产企业符合GMP的证明文件。也可提供欧洲药典适用性证明文件（CEP，Certificate of Suitability to the Monographs of the European Pharmacopeia）与附件，或者该原料药主控系统文件（DMF，Drug Master File）的文件号以及采用该原料药的制剂已在国外获准上市的证明文件及该兽药生产企业符合GMP的证明文件。原辅料有动物来源的，提供来源非疫区证明和无TSE风险声明。</w:t>
      </w:r>
    </w:p>
    <w:p>
      <w:pPr>
        <w:adjustRightInd w:val="0"/>
        <w:snapToGrid w:val="0"/>
        <w:spacing w:line="360" w:lineRule="auto"/>
        <w:ind w:firstLine="560" w:firstLineChars="200"/>
        <w:rPr>
          <w:rFonts w:eastAsia="仿宋"/>
          <w:sz w:val="28"/>
          <w:szCs w:val="28"/>
        </w:rPr>
      </w:pPr>
      <w:r>
        <w:rPr>
          <w:rFonts w:eastAsia="仿宋"/>
          <w:sz w:val="28"/>
          <w:szCs w:val="28"/>
        </w:rPr>
        <w:t>2.5 生产</w:t>
      </w:r>
      <w:r>
        <w:rPr>
          <w:rFonts w:hint="eastAsia" w:eastAsia="仿宋"/>
          <w:sz w:val="28"/>
          <w:szCs w:val="28"/>
        </w:rPr>
        <w:t>企业所在</w:t>
      </w:r>
      <w:r>
        <w:rPr>
          <w:rFonts w:eastAsia="仿宋"/>
          <w:sz w:val="28"/>
          <w:szCs w:val="28"/>
        </w:rPr>
        <w:t>国家或地区允许兽药变更的证明文件原件、公证文书及中文译本，以及与补充申请事项有关的其他证明性文件。</w:t>
      </w:r>
    </w:p>
    <w:p>
      <w:pPr>
        <w:adjustRightInd w:val="0"/>
        <w:snapToGrid w:val="0"/>
        <w:spacing w:line="360" w:lineRule="auto"/>
        <w:ind w:firstLine="560" w:firstLineChars="200"/>
        <w:rPr>
          <w:rFonts w:ascii="CESI黑体-GB13000" w:hAnsi="CESI黑体-GB13000" w:eastAsia="CESI黑体-GB13000" w:cs="CESI黑体-GB13000"/>
          <w:sz w:val="28"/>
          <w:szCs w:val="28"/>
        </w:rPr>
      </w:pPr>
      <w:r>
        <w:rPr>
          <w:rFonts w:hint="eastAsia" w:ascii="CESI黑体-GB13000" w:hAnsi="CESI黑体-GB13000" w:eastAsia="CESI黑体-GB13000" w:cs="CESI黑体-GB13000"/>
          <w:sz w:val="28"/>
          <w:szCs w:val="28"/>
        </w:rPr>
        <w:t>三、说明</w:t>
      </w:r>
    </w:p>
    <w:p>
      <w:pPr>
        <w:adjustRightInd w:val="0"/>
        <w:snapToGrid w:val="0"/>
        <w:spacing w:line="360" w:lineRule="auto"/>
        <w:ind w:firstLine="560" w:firstLineChars="200"/>
        <w:rPr>
          <w:rFonts w:eastAsia="仿宋"/>
          <w:sz w:val="28"/>
          <w:szCs w:val="28"/>
        </w:rPr>
      </w:pPr>
      <w:r>
        <w:rPr>
          <w:rFonts w:hint="eastAsia" w:eastAsia="仿宋"/>
          <w:sz w:val="28"/>
          <w:szCs w:val="28"/>
        </w:rPr>
        <w:t>（一）</w:t>
      </w:r>
      <w:r>
        <w:rPr>
          <w:rFonts w:eastAsia="仿宋"/>
          <w:sz w:val="28"/>
          <w:szCs w:val="28"/>
        </w:rPr>
        <w:t>一项变更伴随或引发关联变更时，应提供符合所有涉及的变更事项要求的证明性文件及研究资料。</w:t>
      </w:r>
    </w:p>
    <w:p>
      <w:pPr>
        <w:adjustRightInd w:val="0"/>
        <w:snapToGrid w:val="0"/>
        <w:spacing w:line="360" w:lineRule="auto"/>
        <w:ind w:firstLine="560" w:firstLineChars="200"/>
        <w:rPr>
          <w:rFonts w:eastAsia="仿宋"/>
          <w:sz w:val="28"/>
          <w:szCs w:val="28"/>
        </w:rPr>
      </w:pPr>
      <w:r>
        <w:rPr>
          <w:rFonts w:hint="eastAsia" w:eastAsia="仿宋"/>
          <w:sz w:val="28"/>
          <w:szCs w:val="28"/>
        </w:rPr>
        <w:t>（二）</w:t>
      </w:r>
      <w:r>
        <w:rPr>
          <w:rFonts w:eastAsia="仿宋"/>
          <w:sz w:val="28"/>
          <w:szCs w:val="28"/>
        </w:rPr>
        <w:t>各项研究资料内容应符合新兽药注册、进口兽药注册</w:t>
      </w:r>
      <w:r>
        <w:rPr>
          <w:rFonts w:hint="eastAsia" w:eastAsia="仿宋"/>
          <w:sz w:val="28"/>
          <w:szCs w:val="28"/>
        </w:rPr>
        <w:t>资料要求</w:t>
      </w:r>
      <w:r>
        <w:rPr>
          <w:rFonts w:eastAsia="仿宋"/>
          <w:sz w:val="28"/>
          <w:szCs w:val="28"/>
        </w:rPr>
        <w:t>及相关指导原则要求。</w:t>
      </w:r>
    </w:p>
    <w:p>
      <w:pPr>
        <w:adjustRightInd w:val="0"/>
        <w:snapToGrid w:val="0"/>
        <w:spacing w:line="360" w:lineRule="auto"/>
        <w:ind w:firstLine="560" w:firstLineChars="200"/>
        <w:rPr>
          <w:rFonts w:eastAsia="仿宋"/>
          <w:sz w:val="28"/>
          <w:szCs w:val="28"/>
        </w:rPr>
      </w:pPr>
      <w:r>
        <w:rPr>
          <w:rFonts w:hint="eastAsia" w:eastAsia="仿宋"/>
          <w:sz w:val="28"/>
          <w:szCs w:val="28"/>
        </w:rPr>
        <w:t>（三）</w:t>
      </w:r>
      <w:r>
        <w:rPr>
          <w:rFonts w:eastAsia="仿宋"/>
          <w:sz w:val="28"/>
          <w:szCs w:val="28"/>
        </w:rPr>
        <w:t>本资料要求为一般性规定，申请人还应根据变更的具体情况提交相应的研究资料。</w:t>
      </w:r>
    </w:p>
    <w:p>
      <w:pPr>
        <w:adjustRightInd w:val="0"/>
        <w:snapToGrid w:val="0"/>
        <w:spacing w:line="360" w:lineRule="auto"/>
        <w:ind w:firstLine="560" w:firstLineChars="200"/>
        <w:rPr>
          <w:rFonts w:ascii="CESI黑体-GB13000" w:hAnsi="CESI黑体-GB13000" w:eastAsia="CESI黑体-GB13000" w:cs="CESI黑体-GB13000"/>
          <w:sz w:val="28"/>
          <w:szCs w:val="28"/>
        </w:rPr>
      </w:pPr>
      <w:r>
        <w:rPr>
          <w:rFonts w:hint="eastAsia" w:ascii="CESI黑体-GB13000" w:hAnsi="CESI黑体-GB13000" w:eastAsia="CESI黑体-GB13000" w:cs="CESI黑体-GB13000"/>
          <w:sz w:val="28"/>
          <w:szCs w:val="28"/>
        </w:rPr>
        <w:t>四、不需要进行技术评审的补充注册申请事项</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（一）根据兽药国家标准或者农业农村部的要求修改兽药说明书</w:t>
      </w:r>
    </w:p>
    <w:p>
      <w:pPr>
        <w:adjustRightInd w:val="0"/>
        <w:snapToGrid w:val="0"/>
        <w:spacing w:line="360" w:lineRule="auto"/>
        <w:ind w:firstLine="495" w:firstLineChars="177"/>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1.提供新的国家兽药标准或者</w:t>
      </w:r>
      <w:r>
        <w:rPr>
          <w:rFonts w:hint="eastAsia" w:eastAsia="仿宋"/>
          <w:sz w:val="28"/>
          <w:szCs w:val="28"/>
        </w:rPr>
        <w:t>农业农村部</w:t>
      </w:r>
      <w:r>
        <w:rPr>
          <w:rFonts w:eastAsia="仿宋"/>
          <w:sz w:val="28"/>
          <w:szCs w:val="28"/>
        </w:rPr>
        <w:t>要求修改兽药说明书的文件。</w:t>
      </w:r>
    </w:p>
    <w:p>
      <w:pPr>
        <w:adjustRightInd w:val="0"/>
        <w:snapToGrid w:val="0"/>
        <w:spacing w:line="360" w:lineRule="auto"/>
        <w:ind w:firstLine="560" w:firstLineChars="200"/>
        <w:rPr>
          <w:rFonts w:eastAsia="仿宋"/>
          <w:sz w:val="28"/>
          <w:szCs w:val="28"/>
        </w:rPr>
      </w:pPr>
      <w:r>
        <w:rPr>
          <w:rFonts w:eastAsia="仿宋"/>
          <w:sz w:val="28"/>
          <w:szCs w:val="28"/>
        </w:rPr>
        <w:t>2.修订的兽药说明书样稿，并附详细修订说明。</w:t>
      </w:r>
    </w:p>
    <w:p>
      <w:pPr>
        <w:adjustRightInd w:val="0"/>
        <w:snapToGrid w:val="0"/>
        <w:spacing w:line="360" w:lineRule="auto"/>
        <w:ind w:firstLine="560" w:firstLineChars="200"/>
        <w:rPr>
          <w:rFonts w:eastAsia="仿宋"/>
          <w:sz w:val="28"/>
          <w:szCs w:val="28"/>
        </w:rPr>
      </w:pPr>
      <w:r>
        <w:rPr>
          <w:rFonts w:eastAsia="仿宋"/>
          <w:sz w:val="28"/>
          <w:szCs w:val="28"/>
        </w:rPr>
        <w:t>3.修订的兽药包装标签样稿，并附详细修订说明。</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（二）更正已批准的质量标准、工艺规程、说明书和标签内容</w:t>
      </w:r>
    </w:p>
    <w:p>
      <w:pPr>
        <w:adjustRightInd w:val="0"/>
        <w:snapToGrid w:val="0"/>
        <w:spacing w:line="360" w:lineRule="auto"/>
        <w:ind w:firstLine="630"/>
        <w:rPr>
          <w:rFonts w:eastAsia="仿宋"/>
          <w:sz w:val="28"/>
          <w:szCs w:val="28"/>
        </w:rPr>
      </w:pPr>
      <w:r>
        <w:rPr>
          <w:rFonts w:eastAsia="仿宋"/>
          <w:sz w:val="28"/>
          <w:szCs w:val="28"/>
        </w:rPr>
        <w:t>一般应提供：</w:t>
      </w:r>
    </w:p>
    <w:p>
      <w:pPr>
        <w:adjustRightInd w:val="0"/>
        <w:snapToGrid w:val="0"/>
        <w:spacing w:line="360" w:lineRule="auto"/>
        <w:ind w:firstLine="630"/>
        <w:rPr>
          <w:rFonts w:eastAsia="仿宋"/>
          <w:sz w:val="28"/>
          <w:szCs w:val="28"/>
        </w:rPr>
      </w:pPr>
      <w:r>
        <w:rPr>
          <w:rFonts w:eastAsia="仿宋"/>
          <w:sz w:val="28"/>
          <w:szCs w:val="28"/>
        </w:rPr>
        <w:t>1.提供拟更正内容的相关支持性资料。</w:t>
      </w:r>
    </w:p>
    <w:p>
      <w:pPr>
        <w:adjustRightInd w:val="0"/>
        <w:snapToGrid w:val="0"/>
        <w:spacing w:line="360" w:lineRule="auto"/>
        <w:ind w:firstLine="630"/>
        <w:rPr>
          <w:rFonts w:eastAsia="仿宋"/>
          <w:sz w:val="28"/>
          <w:szCs w:val="28"/>
        </w:rPr>
      </w:pPr>
      <w:r>
        <w:rPr>
          <w:rFonts w:eastAsia="仿宋"/>
          <w:sz w:val="28"/>
          <w:szCs w:val="28"/>
        </w:rPr>
        <w:t>2.</w:t>
      </w:r>
      <w:r>
        <w:rPr>
          <w:rFonts w:hint="eastAsia" w:eastAsia="仿宋"/>
          <w:sz w:val="28"/>
          <w:szCs w:val="28"/>
        </w:rPr>
        <w:t>更正</w:t>
      </w:r>
      <w:r>
        <w:rPr>
          <w:rFonts w:eastAsia="仿宋"/>
          <w:sz w:val="28"/>
          <w:szCs w:val="28"/>
        </w:rPr>
        <w:t>的质量标准</w:t>
      </w:r>
      <w:r>
        <w:rPr>
          <w:rFonts w:hint="eastAsia" w:eastAsia="仿宋"/>
          <w:sz w:val="28"/>
          <w:szCs w:val="28"/>
        </w:rPr>
        <w:t>、工艺规程</w:t>
      </w:r>
      <w:r>
        <w:rPr>
          <w:rFonts w:eastAsia="仿宋"/>
          <w:sz w:val="28"/>
          <w:szCs w:val="28"/>
        </w:rPr>
        <w:t>或说明书和标签样稿，并附详细修订说明。</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（三）变更进口兽药批准证明文件的登记项目</w:t>
      </w:r>
    </w:p>
    <w:p>
      <w:pPr>
        <w:adjustRightInd w:val="0"/>
        <w:snapToGrid w:val="0"/>
        <w:spacing w:line="360" w:lineRule="auto"/>
        <w:ind w:firstLine="565" w:firstLineChars="202"/>
        <w:rPr>
          <w:rFonts w:eastAsia="仿宋"/>
          <w:sz w:val="28"/>
          <w:szCs w:val="28"/>
        </w:rPr>
      </w:pPr>
      <w:r>
        <w:rPr>
          <w:rFonts w:eastAsia="仿宋"/>
          <w:sz w:val="28"/>
          <w:szCs w:val="28"/>
        </w:rPr>
        <w:t>变更登记项目，一般包括变更通用名称、生产企业名称、生产地址名称、</w:t>
      </w:r>
      <w:r>
        <w:rPr>
          <w:rFonts w:hint="eastAsia" w:eastAsia="仿宋"/>
          <w:sz w:val="28"/>
          <w:szCs w:val="28"/>
        </w:rPr>
        <w:t>生产厂名称</w:t>
      </w:r>
      <w:r>
        <w:rPr>
          <w:rFonts w:eastAsia="仿宋"/>
          <w:sz w:val="28"/>
          <w:szCs w:val="28"/>
        </w:rPr>
        <w:t>等。</w:t>
      </w:r>
    </w:p>
    <w:p>
      <w:pPr>
        <w:adjustRightInd w:val="0"/>
        <w:snapToGrid w:val="0"/>
        <w:spacing w:line="360" w:lineRule="auto"/>
        <w:ind w:firstLine="490" w:firstLineChars="175"/>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2.修订的兽药说明书样稿，并附详细修订说明。</w:t>
      </w:r>
    </w:p>
    <w:p>
      <w:pPr>
        <w:adjustRightInd w:val="0"/>
        <w:snapToGrid w:val="0"/>
        <w:spacing w:line="360" w:lineRule="auto"/>
        <w:ind w:firstLine="560" w:firstLineChars="200"/>
        <w:rPr>
          <w:rFonts w:eastAsia="仿宋"/>
          <w:sz w:val="28"/>
          <w:szCs w:val="28"/>
        </w:rPr>
      </w:pPr>
      <w:r>
        <w:rPr>
          <w:rFonts w:eastAsia="仿宋"/>
          <w:sz w:val="28"/>
          <w:szCs w:val="28"/>
        </w:rPr>
        <w:t>3.修订的兽药包装标签样稿，并附详细修订说明。</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（四）变更进口兽药商品名称</w:t>
      </w:r>
    </w:p>
    <w:p>
      <w:pPr>
        <w:adjustRightInd w:val="0"/>
        <w:snapToGrid w:val="0"/>
        <w:spacing w:line="360" w:lineRule="auto"/>
        <w:ind w:firstLine="495" w:firstLineChars="177"/>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2.提供商标查询、受理或注册证明。</w:t>
      </w:r>
    </w:p>
    <w:p>
      <w:pPr>
        <w:adjustRightInd w:val="0"/>
        <w:snapToGrid w:val="0"/>
        <w:spacing w:line="360" w:lineRule="auto"/>
        <w:ind w:firstLine="560" w:firstLineChars="200"/>
        <w:rPr>
          <w:rFonts w:eastAsia="仿宋"/>
          <w:sz w:val="28"/>
          <w:szCs w:val="28"/>
        </w:rPr>
      </w:pPr>
      <w:r>
        <w:rPr>
          <w:rFonts w:eastAsia="仿宋"/>
          <w:sz w:val="28"/>
          <w:szCs w:val="28"/>
        </w:rPr>
        <w:t>3.修订的兽药说明书样稿，并附详细修订说明。</w:t>
      </w:r>
    </w:p>
    <w:p>
      <w:pPr>
        <w:adjustRightInd w:val="0"/>
        <w:snapToGrid w:val="0"/>
        <w:spacing w:line="360" w:lineRule="auto"/>
        <w:ind w:firstLine="560" w:firstLineChars="200"/>
        <w:rPr>
          <w:rFonts w:eastAsia="仿宋"/>
          <w:sz w:val="28"/>
          <w:szCs w:val="28"/>
        </w:rPr>
      </w:pPr>
      <w:r>
        <w:rPr>
          <w:rFonts w:eastAsia="仿宋"/>
          <w:sz w:val="28"/>
          <w:szCs w:val="28"/>
        </w:rPr>
        <w:t>4.修订的兽药包装标签样稿，并附详细修订说明。</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（五）变更进口兽药外包装规格、包装标签式样</w:t>
      </w:r>
    </w:p>
    <w:p>
      <w:pPr>
        <w:adjustRightInd w:val="0"/>
        <w:snapToGrid w:val="0"/>
        <w:spacing w:line="360" w:lineRule="auto"/>
        <w:ind w:firstLine="495" w:firstLineChars="177"/>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2.修订的兽药说明书样稿，并附详细修订说明。</w:t>
      </w:r>
    </w:p>
    <w:p>
      <w:pPr>
        <w:adjustRightInd w:val="0"/>
        <w:snapToGrid w:val="0"/>
        <w:spacing w:line="360" w:lineRule="auto"/>
        <w:ind w:firstLine="560" w:firstLineChars="200"/>
        <w:rPr>
          <w:rFonts w:eastAsia="仿宋"/>
          <w:sz w:val="28"/>
          <w:szCs w:val="28"/>
        </w:rPr>
      </w:pPr>
      <w:r>
        <w:rPr>
          <w:rFonts w:eastAsia="仿宋"/>
          <w:sz w:val="28"/>
          <w:szCs w:val="28"/>
        </w:rPr>
        <w:t>3.修订的兽药包装标签样稿，并附详细修订说明。</w:t>
      </w:r>
    </w:p>
    <w:p>
      <w:pPr>
        <w:adjustRightInd w:val="0"/>
        <w:snapToGrid w:val="0"/>
        <w:spacing w:line="360" w:lineRule="auto"/>
        <w:ind w:firstLine="560" w:firstLineChars="200"/>
        <w:rPr>
          <w:rFonts w:ascii="CESI黑体-GB13000" w:hAnsi="CESI黑体-GB13000" w:eastAsia="CESI黑体-GB13000" w:cs="CESI黑体-GB13000"/>
          <w:sz w:val="28"/>
          <w:szCs w:val="28"/>
        </w:rPr>
      </w:pPr>
      <w:r>
        <w:rPr>
          <w:rFonts w:hint="eastAsia" w:ascii="CESI黑体-GB13000" w:hAnsi="CESI黑体-GB13000" w:eastAsia="CESI黑体-GB13000" w:cs="CESI黑体-GB13000"/>
          <w:sz w:val="28"/>
          <w:szCs w:val="28"/>
        </w:rPr>
        <w:t>五、需要进行技术评审的补充注册申请事项</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（一）变更原料药生产工艺</w:t>
      </w:r>
    </w:p>
    <w:p>
      <w:pPr>
        <w:adjustRightInd w:val="0"/>
        <w:snapToGrid w:val="0"/>
        <w:spacing w:line="360" w:lineRule="auto"/>
        <w:ind w:firstLine="560" w:firstLineChars="200"/>
        <w:rPr>
          <w:rFonts w:eastAsia="仿宋"/>
          <w:sz w:val="28"/>
          <w:szCs w:val="28"/>
        </w:rPr>
      </w:pPr>
      <w:r>
        <w:rPr>
          <w:rFonts w:eastAsia="仿宋"/>
          <w:sz w:val="28"/>
          <w:szCs w:val="28"/>
        </w:rPr>
        <w:t>原料药生产工艺的变更，一般包括变更</w:t>
      </w:r>
      <w:r>
        <w:rPr>
          <w:rFonts w:hint="eastAsia" w:eastAsia="仿宋"/>
          <w:sz w:val="28"/>
          <w:szCs w:val="28"/>
        </w:rPr>
        <w:t>合成</w:t>
      </w:r>
      <w:r>
        <w:rPr>
          <w:rFonts w:eastAsia="仿宋"/>
          <w:sz w:val="28"/>
          <w:szCs w:val="28"/>
        </w:rPr>
        <w:t>路线、生产条件和主要物料控制/过程控制的变更等。</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.3</w:t>
      </w:r>
      <w:r>
        <w:rPr>
          <w:rFonts w:hint="eastAsia" w:eastAsia="仿宋"/>
          <w:sz w:val="28"/>
          <w:szCs w:val="28"/>
        </w:rPr>
        <w:t>、2</w:t>
      </w:r>
      <w:r>
        <w:rPr>
          <w:rFonts w:eastAsia="仿宋"/>
          <w:sz w:val="28"/>
          <w:szCs w:val="28"/>
        </w:rPr>
        <w:t>.4</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3.提供变更后的原料药工艺研究和验证资料（含工艺流程图和详细描述）。</w:t>
      </w:r>
    </w:p>
    <w:p>
      <w:pPr>
        <w:adjustRightInd w:val="0"/>
        <w:snapToGrid w:val="0"/>
        <w:spacing w:line="360" w:lineRule="auto"/>
        <w:ind w:firstLine="560" w:firstLineChars="200"/>
        <w:rPr>
          <w:rFonts w:eastAsia="仿宋"/>
          <w:sz w:val="28"/>
          <w:szCs w:val="28"/>
        </w:rPr>
      </w:pPr>
      <w:r>
        <w:rPr>
          <w:rFonts w:eastAsia="仿宋"/>
          <w:sz w:val="28"/>
          <w:szCs w:val="28"/>
        </w:rPr>
        <w:t>4.提供变更后的原料药或变更中间体</w:t>
      </w:r>
      <w:r>
        <w:rPr>
          <w:rFonts w:hint="eastAsia" w:eastAsia="仿宋"/>
          <w:sz w:val="28"/>
          <w:szCs w:val="28"/>
        </w:rPr>
        <w:t>、主要工艺杂质及降解产物</w:t>
      </w:r>
      <w:r>
        <w:rPr>
          <w:rFonts w:eastAsia="仿宋"/>
          <w:sz w:val="28"/>
          <w:szCs w:val="28"/>
        </w:rPr>
        <w:t>的结构确证研究资料。（如有必要）</w:t>
      </w:r>
    </w:p>
    <w:p>
      <w:pPr>
        <w:adjustRightInd w:val="0"/>
        <w:snapToGrid w:val="0"/>
        <w:spacing w:line="360" w:lineRule="auto"/>
        <w:ind w:firstLine="560" w:firstLineChars="200"/>
        <w:rPr>
          <w:rFonts w:eastAsia="仿宋"/>
          <w:sz w:val="28"/>
          <w:szCs w:val="28"/>
        </w:rPr>
      </w:pPr>
      <w:r>
        <w:rPr>
          <w:rFonts w:eastAsia="仿宋"/>
          <w:sz w:val="28"/>
          <w:szCs w:val="28"/>
        </w:rPr>
        <w:t>5.提供变更后的原料药质量研究资料，并对变更前后</w:t>
      </w:r>
      <w:r>
        <w:rPr>
          <w:rFonts w:hint="eastAsia" w:eastAsia="仿宋"/>
          <w:sz w:val="28"/>
          <w:szCs w:val="28"/>
        </w:rPr>
        <w:t>各三批</w:t>
      </w:r>
      <w:r>
        <w:rPr>
          <w:rFonts w:eastAsia="仿宋"/>
          <w:sz w:val="28"/>
          <w:szCs w:val="28"/>
        </w:rPr>
        <w:t>原料药</w:t>
      </w:r>
      <w:r>
        <w:rPr>
          <w:rFonts w:hint="eastAsia" w:eastAsia="仿宋"/>
          <w:sz w:val="28"/>
          <w:szCs w:val="28"/>
        </w:rPr>
        <w:t>中试样品</w:t>
      </w:r>
      <w:r>
        <w:rPr>
          <w:rFonts w:eastAsia="仿宋"/>
          <w:sz w:val="28"/>
          <w:szCs w:val="28"/>
        </w:rPr>
        <w:t>的质量进行</w:t>
      </w:r>
      <w:r>
        <w:rPr>
          <w:rFonts w:hint="eastAsia" w:eastAsia="仿宋"/>
          <w:sz w:val="28"/>
          <w:szCs w:val="28"/>
        </w:rPr>
        <w:t>全面</w:t>
      </w:r>
      <w:r>
        <w:rPr>
          <w:rFonts w:eastAsia="仿宋"/>
          <w:sz w:val="28"/>
          <w:szCs w:val="28"/>
        </w:rPr>
        <w:t>对比研究，变更后的原料药质量不得低于变更前</w:t>
      </w:r>
      <w:r>
        <w:rPr>
          <w:rFonts w:hint="eastAsia" w:eastAsia="仿宋"/>
          <w:sz w:val="28"/>
          <w:szCs w:val="28"/>
        </w:rPr>
        <w:t>的质量</w:t>
      </w:r>
      <w:r>
        <w:rPr>
          <w:rFonts w:eastAsia="仿宋"/>
          <w:sz w:val="28"/>
          <w:szCs w:val="28"/>
        </w:rPr>
        <w:t>。</w:t>
      </w:r>
    </w:p>
    <w:p>
      <w:pPr>
        <w:adjustRightInd w:val="0"/>
        <w:snapToGrid w:val="0"/>
        <w:spacing w:line="360" w:lineRule="auto"/>
        <w:ind w:firstLine="560" w:firstLineChars="200"/>
        <w:rPr>
          <w:rFonts w:eastAsia="仿宋"/>
          <w:sz w:val="28"/>
          <w:szCs w:val="28"/>
        </w:rPr>
      </w:pPr>
      <w:r>
        <w:rPr>
          <w:rFonts w:eastAsia="仿宋"/>
          <w:sz w:val="28"/>
          <w:szCs w:val="28"/>
        </w:rPr>
        <w:t>6.提供变更后连续生产的</w:t>
      </w:r>
      <w:r>
        <w:rPr>
          <w:rFonts w:hint="eastAsia" w:eastAsia="仿宋"/>
          <w:sz w:val="28"/>
          <w:szCs w:val="28"/>
        </w:rPr>
        <w:t>三</w:t>
      </w:r>
      <w:r>
        <w:rPr>
          <w:rFonts w:eastAsia="仿宋"/>
          <w:sz w:val="28"/>
          <w:szCs w:val="28"/>
        </w:rPr>
        <w:t>批原料药中试样品的批生产检验记录</w:t>
      </w:r>
      <w:r>
        <w:rPr>
          <w:rFonts w:hint="eastAsia" w:eastAsia="仿宋"/>
          <w:sz w:val="28"/>
          <w:szCs w:val="28"/>
        </w:rPr>
        <w:t>复印件</w:t>
      </w:r>
      <w:r>
        <w:rPr>
          <w:rFonts w:eastAsia="仿宋"/>
          <w:sz w:val="28"/>
          <w:szCs w:val="28"/>
        </w:rPr>
        <w:t>及</w:t>
      </w:r>
      <w:r>
        <w:rPr>
          <w:rFonts w:hint="eastAsia" w:eastAsia="仿宋"/>
          <w:sz w:val="28"/>
          <w:szCs w:val="28"/>
        </w:rPr>
        <w:t>检验报告</w:t>
      </w:r>
      <w:r>
        <w:rPr>
          <w:rFonts w:eastAsia="仿宋"/>
          <w:sz w:val="28"/>
          <w:szCs w:val="28"/>
        </w:rPr>
        <w:t>。</w:t>
      </w:r>
    </w:p>
    <w:p>
      <w:pPr>
        <w:adjustRightInd w:val="0"/>
        <w:snapToGrid w:val="0"/>
        <w:spacing w:line="360" w:lineRule="auto"/>
        <w:ind w:firstLine="560" w:firstLineChars="200"/>
        <w:rPr>
          <w:rFonts w:eastAsia="仿宋"/>
          <w:sz w:val="28"/>
          <w:szCs w:val="28"/>
        </w:rPr>
      </w:pPr>
      <w:r>
        <w:rPr>
          <w:rFonts w:eastAsia="仿宋"/>
          <w:sz w:val="28"/>
          <w:szCs w:val="28"/>
        </w:rPr>
        <w:t>7.提供变更后</w:t>
      </w:r>
      <w:r>
        <w:rPr>
          <w:rFonts w:hint="eastAsia" w:eastAsia="仿宋"/>
          <w:sz w:val="28"/>
          <w:szCs w:val="28"/>
        </w:rPr>
        <w:t>三</w:t>
      </w:r>
      <w:r>
        <w:rPr>
          <w:rFonts w:eastAsia="仿宋"/>
          <w:sz w:val="28"/>
          <w:szCs w:val="28"/>
        </w:rPr>
        <w:t>批原料药</w:t>
      </w:r>
      <w:r>
        <w:rPr>
          <w:rFonts w:hint="eastAsia" w:eastAsia="仿宋"/>
          <w:sz w:val="28"/>
          <w:szCs w:val="28"/>
        </w:rPr>
        <w:t>中试样品</w:t>
      </w:r>
      <w:r>
        <w:rPr>
          <w:rFonts w:eastAsia="仿宋"/>
          <w:sz w:val="28"/>
          <w:szCs w:val="28"/>
        </w:rPr>
        <w:t>的稳定性（6个月加速试验和至少12个月长期稳定性）研究资料，并与变更前原料</w:t>
      </w:r>
      <w:r>
        <w:rPr>
          <w:rFonts w:hint="eastAsia" w:eastAsia="仿宋"/>
          <w:sz w:val="28"/>
          <w:szCs w:val="28"/>
        </w:rPr>
        <w:t>药</w:t>
      </w:r>
      <w:r>
        <w:rPr>
          <w:rFonts w:eastAsia="仿宋"/>
          <w:sz w:val="28"/>
          <w:szCs w:val="28"/>
        </w:rPr>
        <w:t>的稳定性情况进行比较。</w:t>
      </w:r>
    </w:p>
    <w:p>
      <w:pPr>
        <w:adjustRightInd w:val="0"/>
        <w:snapToGrid w:val="0"/>
        <w:spacing w:line="360" w:lineRule="auto"/>
        <w:ind w:firstLine="560" w:firstLineChars="200"/>
        <w:rPr>
          <w:rFonts w:eastAsia="仿宋"/>
          <w:sz w:val="28"/>
          <w:szCs w:val="28"/>
        </w:rPr>
      </w:pPr>
      <w:r>
        <w:rPr>
          <w:rFonts w:eastAsia="仿宋"/>
          <w:sz w:val="28"/>
          <w:szCs w:val="28"/>
        </w:rPr>
        <w:t>8.必要时需考虑进行制剂的安全性和有效性考察。</w:t>
      </w:r>
    </w:p>
    <w:p>
      <w:pPr>
        <w:adjustRightInd w:val="0"/>
        <w:snapToGrid w:val="0"/>
        <w:spacing w:line="360" w:lineRule="auto"/>
        <w:ind w:firstLine="560" w:firstLineChars="200"/>
        <w:rPr>
          <w:rFonts w:eastAsia="仿宋"/>
          <w:sz w:val="28"/>
          <w:szCs w:val="28"/>
        </w:rPr>
      </w:pPr>
      <w:r>
        <w:rPr>
          <w:rFonts w:eastAsia="仿宋"/>
          <w:sz w:val="28"/>
          <w:szCs w:val="28"/>
        </w:rPr>
        <w:t>9.其他需要提交的资料。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（二）变更制剂处方中的辅料</w:t>
      </w:r>
    </w:p>
    <w:p>
      <w:pPr>
        <w:adjustRightInd w:val="0"/>
        <w:snapToGrid w:val="0"/>
        <w:spacing w:line="360" w:lineRule="auto"/>
        <w:ind w:firstLine="560" w:firstLineChars="200"/>
        <w:rPr>
          <w:rFonts w:eastAsia="仿宋"/>
          <w:sz w:val="28"/>
          <w:szCs w:val="28"/>
        </w:rPr>
      </w:pPr>
      <w:r>
        <w:rPr>
          <w:rFonts w:eastAsia="仿宋"/>
          <w:sz w:val="28"/>
          <w:szCs w:val="28"/>
        </w:rPr>
        <w:t>制剂处方中辅料的变更，一般包括变更辅料种类、用量、来源、型号或级别等。</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.3</w:t>
      </w:r>
      <w:r>
        <w:rPr>
          <w:rFonts w:hint="eastAsia" w:eastAsia="仿宋"/>
          <w:sz w:val="28"/>
          <w:szCs w:val="28"/>
        </w:rPr>
        <w:t>、2</w:t>
      </w:r>
      <w:r>
        <w:rPr>
          <w:rFonts w:eastAsia="仿宋"/>
          <w:sz w:val="28"/>
          <w:szCs w:val="28"/>
        </w:rPr>
        <w:t>.4</w:t>
      </w:r>
      <w:r>
        <w:rPr>
          <w:rFonts w:hint="eastAsia" w:eastAsia="仿宋"/>
          <w:sz w:val="28"/>
          <w:szCs w:val="28"/>
        </w:rPr>
        <w:t>（如适用）、2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3.提供变更后处方研究资料。</w:t>
      </w:r>
    </w:p>
    <w:p>
      <w:pPr>
        <w:adjustRightInd w:val="0"/>
        <w:snapToGrid w:val="0"/>
        <w:spacing w:line="360" w:lineRule="auto"/>
        <w:ind w:firstLine="560" w:firstLineChars="200"/>
        <w:rPr>
          <w:rFonts w:eastAsia="仿宋"/>
          <w:sz w:val="28"/>
          <w:szCs w:val="28"/>
        </w:rPr>
      </w:pPr>
      <w:r>
        <w:rPr>
          <w:rFonts w:eastAsia="仿宋"/>
          <w:sz w:val="28"/>
          <w:szCs w:val="28"/>
        </w:rPr>
        <w:t>4.提供变更后的</w:t>
      </w:r>
      <w:r>
        <w:rPr>
          <w:rFonts w:hint="eastAsia" w:eastAsia="仿宋"/>
          <w:sz w:val="28"/>
          <w:szCs w:val="28"/>
        </w:rPr>
        <w:t>制剂</w:t>
      </w:r>
      <w:r>
        <w:rPr>
          <w:rFonts w:eastAsia="仿宋"/>
          <w:sz w:val="28"/>
          <w:szCs w:val="28"/>
        </w:rPr>
        <w:t>质量研究资料</w:t>
      </w:r>
      <w:r>
        <w:rPr>
          <w:rFonts w:hint="eastAsia" w:eastAsia="仿宋"/>
          <w:sz w:val="28"/>
          <w:szCs w:val="28"/>
        </w:rPr>
        <w:t>，并对</w:t>
      </w:r>
      <w:r>
        <w:rPr>
          <w:rFonts w:eastAsia="仿宋"/>
          <w:sz w:val="28"/>
          <w:szCs w:val="28"/>
        </w:rPr>
        <w:t>变更前后</w:t>
      </w:r>
      <w:r>
        <w:rPr>
          <w:rFonts w:hint="eastAsia" w:eastAsia="仿宋"/>
          <w:sz w:val="28"/>
          <w:szCs w:val="28"/>
        </w:rPr>
        <w:t>各三批中试</w:t>
      </w:r>
      <w:r>
        <w:rPr>
          <w:rFonts w:eastAsia="仿宋"/>
          <w:sz w:val="28"/>
          <w:szCs w:val="28"/>
        </w:rPr>
        <w:t>样品</w:t>
      </w:r>
      <w:r>
        <w:rPr>
          <w:rFonts w:hint="eastAsia" w:eastAsia="仿宋"/>
          <w:sz w:val="28"/>
          <w:szCs w:val="28"/>
        </w:rPr>
        <w:t>的</w:t>
      </w:r>
      <w:r>
        <w:rPr>
          <w:rFonts w:eastAsia="仿宋"/>
          <w:sz w:val="28"/>
          <w:szCs w:val="28"/>
        </w:rPr>
        <w:t>质量</w:t>
      </w:r>
      <w:r>
        <w:rPr>
          <w:rFonts w:hint="eastAsia" w:eastAsia="仿宋"/>
          <w:sz w:val="28"/>
          <w:szCs w:val="28"/>
        </w:rPr>
        <w:t>进行全面对比</w:t>
      </w:r>
      <w:r>
        <w:rPr>
          <w:rFonts w:eastAsia="仿宋"/>
          <w:sz w:val="28"/>
          <w:szCs w:val="28"/>
        </w:rPr>
        <w:t>研究。</w:t>
      </w:r>
    </w:p>
    <w:p>
      <w:pPr>
        <w:adjustRightInd w:val="0"/>
        <w:snapToGrid w:val="0"/>
        <w:spacing w:line="360" w:lineRule="auto"/>
        <w:ind w:firstLine="560" w:firstLineChars="200"/>
        <w:rPr>
          <w:rFonts w:eastAsia="仿宋"/>
          <w:sz w:val="28"/>
          <w:szCs w:val="28"/>
        </w:rPr>
      </w:pPr>
      <w:r>
        <w:rPr>
          <w:rFonts w:eastAsia="仿宋"/>
          <w:sz w:val="28"/>
          <w:szCs w:val="28"/>
        </w:rPr>
        <w:t>5.提供变更后连续生产的</w:t>
      </w:r>
      <w:r>
        <w:rPr>
          <w:rFonts w:hint="eastAsia" w:eastAsia="仿宋"/>
          <w:sz w:val="28"/>
          <w:szCs w:val="28"/>
        </w:rPr>
        <w:t>三</w:t>
      </w:r>
      <w:r>
        <w:rPr>
          <w:rFonts w:eastAsia="仿宋"/>
          <w:sz w:val="28"/>
          <w:szCs w:val="28"/>
        </w:rPr>
        <w:t>批中试样品的批生产检验记录</w:t>
      </w:r>
      <w:r>
        <w:rPr>
          <w:rFonts w:hint="eastAsia" w:eastAsia="仿宋"/>
          <w:sz w:val="28"/>
          <w:szCs w:val="28"/>
        </w:rPr>
        <w:t>复印件</w:t>
      </w:r>
      <w:r>
        <w:rPr>
          <w:rFonts w:eastAsia="仿宋"/>
          <w:sz w:val="28"/>
          <w:szCs w:val="28"/>
        </w:rPr>
        <w:t>和检验报告。</w:t>
      </w:r>
    </w:p>
    <w:p>
      <w:pPr>
        <w:adjustRightInd w:val="0"/>
        <w:snapToGrid w:val="0"/>
        <w:spacing w:line="360" w:lineRule="auto"/>
        <w:ind w:firstLine="560" w:firstLineChars="200"/>
        <w:rPr>
          <w:rFonts w:eastAsia="仿宋"/>
          <w:sz w:val="28"/>
          <w:szCs w:val="28"/>
        </w:rPr>
      </w:pPr>
      <w:r>
        <w:rPr>
          <w:rFonts w:eastAsia="仿宋"/>
          <w:sz w:val="28"/>
          <w:szCs w:val="28"/>
        </w:rPr>
        <w:t>6.提供采用变更后</w:t>
      </w:r>
      <w:r>
        <w:rPr>
          <w:rFonts w:hint="eastAsia" w:eastAsia="仿宋"/>
          <w:sz w:val="28"/>
          <w:szCs w:val="28"/>
        </w:rPr>
        <w:t>三</w:t>
      </w:r>
      <w:r>
        <w:rPr>
          <w:rFonts w:eastAsia="仿宋"/>
          <w:sz w:val="28"/>
          <w:szCs w:val="28"/>
        </w:rPr>
        <w:t>批</w:t>
      </w:r>
      <w:r>
        <w:rPr>
          <w:rFonts w:hint="eastAsia" w:eastAsia="仿宋"/>
          <w:sz w:val="28"/>
          <w:szCs w:val="28"/>
        </w:rPr>
        <w:t>中试样品</w:t>
      </w:r>
      <w:r>
        <w:rPr>
          <w:rFonts w:eastAsia="仿宋"/>
          <w:sz w:val="28"/>
          <w:szCs w:val="28"/>
        </w:rPr>
        <w:t>的稳定性（6个月加速试验和至少12个月长期稳定性）研究资料，并与变更前制剂的稳定性情况进行比较。</w:t>
      </w:r>
    </w:p>
    <w:p>
      <w:pPr>
        <w:adjustRightInd w:val="0"/>
        <w:snapToGrid w:val="0"/>
        <w:spacing w:line="360" w:lineRule="auto"/>
        <w:ind w:firstLine="560" w:firstLineChars="200"/>
        <w:rPr>
          <w:rFonts w:eastAsia="仿宋"/>
          <w:sz w:val="28"/>
          <w:szCs w:val="28"/>
        </w:rPr>
      </w:pPr>
      <w:r>
        <w:rPr>
          <w:rFonts w:eastAsia="仿宋"/>
          <w:sz w:val="28"/>
          <w:szCs w:val="28"/>
        </w:rPr>
        <w:t>7.必要时需考虑进行制剂的安全性和有效性考察。</w:t>
      </w:r>
    </w:p>
    <w:p>
      <w:pPr>
        <w:adjustRightInd w:val="0"/>
        <w:snapToGrid w:val="0"/>
        <w:spacing w:line="360" w:lineRule="auto"/>
        <w:ind w:firstLine="560" w:firstLineChars="200"/>
        <w:rPr>
          <w:rFonts w:eastAsia="仿宋"/>
          <w:sz w:val="28"/>
          <w:szCs w:val="28"/>
        </w:rPr>
      </w:pPr>
      <w:r>
        <w:rPr>
          <w:rFonts w:eastAsia="仿宋"/>
          <w:sz w:val="28"/>
          <w:szCs w:val="28"/>
        </w:rPr>
        <w:t>8.其他需要提交的资料。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（三）变更制剂生产工艺</w:t>
      </w:r>
    </w:p>
    <w:p>
      <w:pPr>
        <w:adjustRightInd w:val="0"/>
        <w:snapToGrid w:val="0"/>
        <w:spacing w:line="360" w:lineRule="auto"/>
        <w:ind w:firstLine="560" w:firstLineChars="200"/>
        <w:rPr>
          <w:rFonts w:eastAsia="仿宋"/>
          <w:sz w:val="28"/>
          <w:szCs w:val="28"/>
        </w:rPr>
      </w:pPr>
      <w:r>
        <w:rPr>
          <w:rFonts w:eastAsia="仿宋"/>
          <w:sz w:val="28"/>
          <w:szCs w:val="28"/>
        </w:rPr>
        <w:t>制剂生产工艺的变更，一般包括变更制剂生产</w:t>
      </w:r>
      <w:r>
        <w:rPr>
          <w:rFonts w:hint="eastAsia" w:eastAsia="仿宋"/>
          <w:sz w:val="28"/>
          <w:szCs w:val="28"/>
        </w:rPr>
        <w:t>过程及关键工艺参数</w:t>
      </w:r>
      <w:r>
        <w:rPr>
          <w:rFonts w:eastAsia="仿宋"/>
          <w:sz w:val="28"/>
          <w:szCs w:val="28"/>
        </w:rPr>
        <w:t>（包括灭菌工艺）、变更制剂生产过程质量控制方法及限度</w:t>
      </w:r>
      <w:r>
        <w:rPr>
          <w:rFonts w:hint="eastAsia" w:eastAsia="仿宋"/>
          <w:sz w:val="28"/>
          <w:szCs w:val="28"/>
        </w:rPr>
        <w:t>、变更制剂生产设备</w:t>
      </w:r>
      <w:r>
        <w:rPr>
          <w:rFonts w:eastAsia="仿宋"/>
          <w:sz w:val="28"/>
          <w:szCs w:val="28"/>
        </w:rPr>
        <w:t>等。</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w:t>
      </w:r>
      <w:r>
        <w:rPr>
          <w:rFonts w:eastAsia="仿宋"/>
          <w:sz w:val="28"/>
          <w:szCs w:val="28"/>
        </w:rPr>
        <w:t>2.2</w:t>
      </w:r>
      <w:r>
        <w:rPr>
          <w:rFonts w:hint="eastAsia" w:eastAsia="仿宋"/>
          <w:sz w:val="28"/>
          <w:szCs w:val="28"/>
        </w:rPr>
        <w:t>、2</w:t>
      </w:r>
      <w:r>
        <w:rPr>
          <w:rFonts w:eastAsia="仿宋"/>
          <w:sz w:val="28"/>
          <w:szCs w:val="28"/>
        </w:rPr>
        <w:t>.3</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3.提供变更后的制剂工艺研究和验证资料，并提交变更前后工艺对比研究资料（含工艺流程图和详细描述）。</w:t>
      </w:r>
    </w:p>
    <w:p>
      <w:pPr>
        <w:adjustRightInd w:val="0"/>
        <w:snapToGrid w:val="0"/>
        <w:spacing w:line="360" w:lineRule="auto"/>
        <w:ind w:firstLine="560" w:firstLineChars="200"/>
        <w:rPr>
          <w:rFonts w:eastAsia="仿宋"/>
          <w:sz w:val="28"/>
          <w:szCs w:val="28"/>
        </w:rPr>
      </w:pPr>
      <w:r>
        <w:rPr>
          <w:rFonts w:eastAsia="仿宋"/>
          <w:sz w:val="28"/>
          <w:szCs w:val="28"/>
        </w:rPr>
        <w:t>4. 提供变更后的制剂质量研究资料，并对变更前后</w:t>
      </w:r>
      <w:r>
        <w:rPr>
          <w:rFonts w:hint="eastAsia" w:eastAsia="仿宋"/>
          <w:sz w:val="28"/>
          <w:szCs w:val="28"/>
        </w:rPr>
        <w:t>各三</w:t>
      </w:r>
      <w:r>
        <w:rPr>
          <w:rFonts w:eastAsia="仿宋"/>
          <w:sz w:val="28"/>
          <w:szCs w:val="28"/>
        </w:rPr>
        <w:t>批</w:t>
      </w:r>
      <w:r>
        <w:rPr>
          <w:rFonts w:hint="eastAsia" w:eastAsia="仿宋"/>
          <w:sz w:val="28"/>
          <w:szCs w:val="28"/>
        </w:rPr>
        <w:t>中试样品</w:t>
      </w:r>
      <w:r>
        <w:rPr>
          <w:rFonts w:eastAsia="仿宋"/>
          <w:sz w:val="28"/>
          <w:szCs w:val="28"/>
        </w:rPr>
        <w:t>的质量进行</w:t>
      </w:r>
      <w:r>
        <w:rPr>
          <w:rFonts w:hint="eastAsia" w:eastAsia="仿宋"/>
          <w:sz w:val="28"/>
          <w:szCs w:val="28"/>
        </w:rPr>
        <w:t>全面</w:t>
      </w:r>
      <w:r>
        <w:rPr>
          <w:rFonts w:eastAsia="仿宋"/>
          <w:sz w:val="28"/>
          <w:szCs w:val="28"/>
        </w:rPr>
        <w:t>对比研究。</w:t>
      </w:r>
    </w:p>
    <w:p>
      <w:pPr>
        <w:adjustRightInd w:val="0"/>
        <w:snapToGrid w:val="0"/>
        <w:spacing w:line="360" w:lineRule="auto"/>
        <w:ind w:firstLine="560" w:firstLineChars="200"/>
        <w:rPr>
          <w:rFonts w:eastAsia="仿宋"/>
          <w:sz w:val="28"/>
          <w:szCs w:val="28"/>
        </w:rPr>
      </w:pPr>
      <w:r>
        <w:rPr>
          <w:rFonts w:eastAsia="仿宋"/>
          <w:sz w:val="28"/>
          <w:szCs w:val="28"/>
        </w:rPr>
        <w:t>5.提供变更后连续生产的</w:t>
      </w:r>
      <w:r>
        <w:rPr>
          <w:rFonts w:hint="eastAsia" w:eastAsia="仿宋"/>
          <w:sz w:val="28"/>
          <w:szCs w:val="28"/>
        </w:rPr>
        <w:t>三</w:t>
      </w:r>
      <w:r>
        <w:rPr>
          <w:rFonts w:eastAsia="仿宋"/>
          <w:sz w:val="28"/>
          <w:szCs w:val="28"/>
        </w:rPr>
        <w:t>批中试样品的批生产检验记录</w:t>
      </w:r>
      <w:r>
        <w:rPr>
          <w:rFonts w:hint="eastAsia" w:eastAsia="仿宋"/>
          <w:sz w:val="28"/>
          <w:szCs w:val="28"/>
        </w:rPr>
        <w:t>复印件</w:t>
      </w:r>
      <w:r>
        <w:rPr>
          <w:rFonts w:eastAsia="仿宋"/>
          <w:sz w:val="28"/>
          <w:szCs w:val="28"/>
        </w:rPr>
        <w:t>和检验报告。</w:t>
      </w:r>
    </w:p>
    <w:p>
      <w:pPr>
        <w:adjustRightInd w:val="0"/>
        <w:snapToGrid w:val="0"/>
        <w:spacing w:line="360" w:lineRule="auto"/>
        <w:ind w:firstLine="560" w:firstLineChars="200"/>
        <w:rPr>
          <w:rFonts w:eastAsia="仿宋"/>
          <w:sz w:val="28"/>
          <w:szCs w:val="28"/>
        </w:rPr>
      </w:pPr>
      <w:r>
        <w:rPr>
          <w:rFonts w:eastAsia="仿宋"/>
          <w:sz w:val="28"/>
          <w:szCs w:val="28"/>
        </w:rPr>
        <w:t>6.提供变更后</w:t>
      </w:r>
      <w:r>
        <w:rPr>
          <w:rFonts w:hint="eastAsia" w:eastAsia="仿宋"/>
          <w:sz w:val="28"/>
          <w:szCs w:val="28"/>
        </w:rPr>
        <w:t>三</w:t>
      </w:r>
      <w:r>
        <w:rPr>
          <w:rFonts w:eastAsia="仿宋"/>
          <w:sz w:val="28"/>
          <w:szCs w:val="28"/>
        </w:rPr>
        <w:t>批</w:t>
      </w:r>
      <w:r>
        <w:rPr>
          <w:rFonts w:hint="eastAsia" w:eastAsia="仿宋"/>
          <w:sz w:val="28"/>
          <w:szCs w:val="28"/>
        </w:rPr>
        <w:t>中试样品</w:t>
      </w:r>
      <w:r>
        <w:rPr>
          <w:rFonts w:eastAsia="仿宋"/>
          <w:sz w:val="28"/>
          <w:szCs w:val="28"/>
        </w:rPr>
        <w:t>的稳定性（6个月加速试验和至少12个月长期稳定性）研究资料，并与变更前产品的稳定性情况进行比较。</w:t>
      </w:r>
    </w:p>
    <w:p>
      <w:pPr>
        <w:adjustRightInd w:val="0"/>
        <w:snapToGrid w:val="0"/>
        <w:spacing w:line="360" w:lineRule="auto"/>
        <w:ind w:firstLine="560" w:firstLineChars="200"/>
        <w:rPr>
          <w:rFonts w:eastAsia="仿宋"/>
          <w:sz w:val="28"/>
          <w:szCs w:val="28"/>
        </w:rPr>
      </w:pPr>
      <w:r>
        <w:rPr>
          <w:rFonts w:eastAsia="仿宋"/>
          <w:sz w:val="28"/>
          <w:szCs w:val="28"/>
        </w:rPr>
        <w:t>7.必要时需考虑进行制剂的安全性和有效性考察。</w:t>
      </w:r>
    </w:p>
    <w:p>
      <w:pPr>
        <w:adjustRightInd w:val="0"/>
        <w:snapToGrid w:val="0"/>
        <w:spacing w:line="360" w:lineRule="auto"/>
        <w:ind w:firstLine="560" w:firstLineChars="200"/>
        <w:rPr>
          <w:rFonts w:eastAsia="仿宋"/>
          <w:sz w:val="28"/>
          <w:szCs w:val="28"/>
        </w:rPr>
      </w:pPr>
      <w:r>
        <w:rPr>
          <w:rFonts w:eastAsia="仿宋"/>
          <w:sz w:val="28"/>
          <w:szCs w:val="28"/>
        </w:rPr>
        <w:t>8.其他需要提交的资料。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（四）变更注册标准</w:t>
      </w:r>
    </w:p>
    <w:p>
      <w:pPr>
        <w:adjustRightInd w:val="0"/>
        <w:snapToGrid w:val="0"/>
        <w:spacing w:line="360" w:lineRule="auto"/>
        <w:ind w:firstLine="560" w:firstLineChars="200"/>
        <w:rPr>
          <w:rFonts w:eastAsia="仿宋"/>
          <w:sz w:val="28"/>
          <w:szCs w:val="28"/>
        </w:rPr>
      </w:pPr>
      <w:r>
        <w:rPr>
          <w:rFonts w:eastAsia="仿宋"/>
          <w:sz w:val="28"/>
          <w:szCs w:val="28"/>
        </w:rPr>
        <w:t>注册标准的变更，一般包括变更原料药</w:t>
      </w:r>
      <w:r>
        <w:rPr>
          <w:rFonts w:hint="eastAsia" w:eastAsia="仿宋"/>
          <w:sz w:val="28"/>
          <w:szCs w:val="28"/>
        </w:rPr>
        <w:t>或</w:t>
      </w:r>
      <w:r>
        <w:rPr>
          <w:rFonts w:eastAsia="仿宋"/>
          <w:sz w:val="28"/>
          <w:szCs w:val="28"/>
        </w:rPr>
        <w:t>制剂标准中的检验项目、检验方法、规定限度等。</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.4</w:t>
      </w:r>
      <w:r>
        <w:rPr>
          <w:rFonts w:hint="eastAsia" w:eastAsia="仿宋"/>
          <w:sz w:val="28"/>
          <w:szCs w:val="28"/>
        </w:rPr>
        <w:t>（如适用）、2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3.提供变更后的质量标准及起草说明。</w:t>
      </w:r>
    </w:p>
    <w:p>
      <w:pPr>
        <w:adjustRightInd w:val="0"/>
        <w:snapToGrid w:val="0"/>
        <w:spacing w:line="360" w:lineRule="auto"/>
        <w:ind w:firstLine="560" w:firstLineChars="200"/>
        <w:rPr>
          <w:rFonts w:eastAsia="仿宋"/>
          <w:sz w:val="28"/>
          <w:szCs w:val="28"/>
        </w:rPr>
      </w:pPr>
      <w:r>
        <w:rPr>
          <w:rFonts w:eastAsia="仿宋"/>
          <w:sz w:val="28"/>
          <w:szCs w:val="28"/>
        </w:rPr>
        <w:t>4.提供变更项目的方法学研究和验证资料，并与变更前的方法进行比较研究。</w:t>
      </w:r>
    </w:p>
    <w:p>
      <w:pPr>
        <w:adjustRightInd w:val="0"/>
        <w:snapToGrid w:val="0"/>
        <w:spacing w:line="360" w:lineRule="auto"/>
        <w:ind w:firstLine="560" w:firstLineChars="200"/>
        <w:rPr>
          <w:rFonts w:eastAsia="仿宋"/>
          <w:sz w:val="28"/>
          <w:szCs w:val="28"/>
        </w:rPr>
      </w:pPr>
      <w:r>
        <w:rPr>
          <w:rFonts w:eastAsia="仿宋"/>
          <w:sz w:val="28"/>
          <w:szCs w:val="28"/>
        </w:rPr>
        <w:t>5.提供新方法和/或限度对多批次</w:t>
      </w:r>
      <w:r>
        <w:rPr>
          <w:rFonts w:hint="eastAsia" w:eastAsia="仿宋"/>
          <w:sz w:val="28"/>
          <w:szCs w:val="28"/>
        </w:rPr>
        <w:t>中试</w:t>
      </w:r>
      <w:r>
        <w:rPr>
          <w:rFonts w:eastAsia="仿宋"/>
          <w:sz w:val="28"/>
          <w:szCs w:val="28"/>
        </w:rPr>
        <w:t>样品适用性研究资料并对变更前后多批次</w:t>
      </w:r>
      <w:r>
        <w:rPr>
          <w:rFonts w:hint="eastAsia" w:eastAsia="仿宋"/>
          <w:sz w:val="28"/>
          <w:szCs w:val="28"/>
        </w:rPr>
        <w:t>中试</w:t>
      </w:r>
      <w:r>
        <w:rPr>
          <w:rFonts w:eastAsia="仿宋"/>
          <w:sz w:val="28"/>
          <w:szCs w:val="28"/>
        </w:rPr>
        <w:t>样品的检验结果进行汇总分析。</w:t>
      </w:r>
    </w:p>
    <w:p>
      <w:pPr>
        <w:adjustRightInd w:val="0"/>
        <w:snapToGrid w:val="0"/>
        <w:spacing w:line="360" w:lineRule="auto"/>
        <w:ind w:firstLine="560" w:firstLineChars="200"/>
        <w:rPr>
          <w:rFonts w:eastAsia="仿宋"/>
          <w:sz w:val="28"/>
          <w:szCs w:val="28"/>
        </w:rPr>
      </w:pPr>
      <w:r>
        <w:rPr>
          <w:rFonts w:eastAsia="仿宋"/>
          <w:sz w:val="28"/>
          <w:szCs w:val="28"/>
        </w:rPr>
        <w:t>6.提供变更后连续生产的</w:t>
      </w:r>
      <w:r>
        <w:rPr>
          <w:rFonts w:hint="eastAsia" w:eastAsia="仿宋"/>
          <w:sz w:val="28"/>
          <w:szCs w:val="28"/>
        </w:rPr>
        <w:t>三</w:t>
      </w:r>
      <w:r>
        <w:rPr>
          <w:rFonts w:eastAsia="仿宋"/>
          <w:sz w:val="28"/>
          <w:szCs w:val="28"/>
        </w:rPr>
        <w:t>批中试样品</w:t>
      </w:r>
      <w:r>
        <w:rPr>
          <w:rFonts w:hint="eastAsia" w:eastAsia="仿宋"/>
          <w:sz w:val="28"/>
          <w:szCs w:val="28"/>
        </w:rPr>
        <w:t>的批生产检验记录复印件和</w:t>
      </w:r>
      <w:r>
        <w:rPr>
          <w:rFonts w:eastAsia="仿宋"/>
          <w:sz w:val="28"/>
          <w:szCs w:val="28"/>
        </w:rPr>
        <w:t>检验报告。</w:t>
      </w:r>
    </w:p>
    <w:p>
      <w:pPr>
        <w:adjustRightInd w:val="0"/>
        <w:snapToGrid w:val="0"/>
        <w:spacing w:line="360" w:lineRule="auto"/>
        <w:ind w:firstLine="560" w:firstLineChars="200"/>
        <w:rPr>
          <w:rFonts w:eastAsia="仿宋"/>
          <w:sz w:val="28"/>
          <w:szCs w:val="28"/>
        </w:rPr>
      </w:pPr>
      <w:r>
        <w:rPr>
          <w:rFonts w:eastAsia="仿宋"/>
          <w:sz w:val="28"/>
          <w:szCs w:val="28"/>
        </w:rPr>
        <w:t>7.其他需要提交的资料。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（五）变更直接接触兽药的包装材料或者容器</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3.提供变更后的包装材料质量标准及检验报告。</w:t>
      </w:r>
    </w:p>
    <w:p>
      <w:pPr>
        <w:adjustRightInd w:val="0"/>
        <w:snapToGrid w:val="0"/>
        <w:spacing w:line="360" w:lineRule="auto"/>
        <w:ind w:firstLine="560" w:firstLineChars="200"/>
        <w:rPr>
          <w:rFonts w:eastAsia="仿宋"/>
          <w:sz w:val="28"/>
          <w:szCs w:val="28"/>
        </w:rPr>
      </w:pPr>
      <w:r>
        <w:rPr>
          <w:rFonts w:eastAsia="仿宋"/>
          <w:sz w:val="28"/>
          <w:szCs w:val="28"/>
        </w:rPr>
        <w:t>4.提供变更前后包装材料相关特性的对比研究资料。</w:t>
      </w:r>
    </w:p>
    <w:p>
      <w:pPr>
        <w:adjustRightInd w:val="0"/>
        <w:snapToGrid w:val="0"/>
        <w:spacing w:line="360" w:lineRule="auto"/>
        <w:ind w:firstLine="560" w:firstLineChars="200"/>
        <w:rPr>
          <w:rFonts w:eastAsia="仿宋"/>
          <w:sz w:val="28"/>
          <w:szCs w:val="28"/>
        </w:rPr>
      </w:pPr>
      <w:r>
        <w:rPr>
          <w:rFonts w:eastAsia="仿宋"/>
          <w:sz w:val="28"/>
          <w:szCs w:val="28"/>
        </w:rPr>
        <w:t>5.提供包材相容性研究资料。</w:t>
      </w:r>
    </w:p>
    <w:p>
      <w:pPr>
        <w:adjustRightInd w:val="0"/>
        <w:snapToGrid w:val="0"/>
        <w:spacing w:line="360" w:lineRule="auto"/>
        <w:ind w:firstLine="560" w:firstLineChars="200"/>
        <w:rPr>
          <w:rFonts w:eastAsia="仿宋"/>
          <w:sz w:val="28"/>
          <w:szCs w:val="28"/>
        </w:rPr>
      </w:pPr>
      <w:r>
        <w:rPr>
          <w:rFonts w:eastAsia="仿宋"/>
          <w:sz w:val="28"/>
          <w:szCs w:val="28"/>
        </w:rPr>
        <w:t>6.提供变更后连续生产的</w:t>
      </w:r>
      <w:r>
        <w:rPr>
          <w:rFonts w:hint="eastAsia" w:eastAsia="仿宋"/>
          <w:sz w:val="28"/>
          <w:szCs w:val="28"/>
        </w:rPr>
        <w:t>三</w:t>
      </w:r>
      <w:r>
        <w:rPr>
          <w:rFonts w:eastAsia="仿宋"/>
          <w:sz w:val="28"/>
          <w:szCs w:val="28"/>
        </w:rPr>
        <w:t>批中试样品</w:t>
      </w:r>
      <w:r>
        <w:rPr>
          <w:rFonts w:hint="eastAsia" w:eastAsia="仿宋"/>
          <w:sz w:val="28"/>
          <w:szCs w:val="28"/>
        </w:rPr>
        <w:t>批生产检验记录复印件和</w:t>
      </w:r>
      <w:r>
        <w:rPr>
          <w:rFonts w:eastAsia="仿宋"/>
          <w:sz w:val="28"/>
          <w:szCs w:val="28"/>
        </w:rPr>
        <w:t>检验报告。</w:t>
      </w:r>
    </w:p>
    <w:p>
      <w:pPr>
        <w:adjustRightInd w:val="0"/>
        <w:snapToGrid w:val="0"/>
        <w:spacing w:line="360" w:lineRule="auto"/>
        <w:ind w:firstLine="560" w:firstLineChars="200"/>
        <w:rPr>
          <w:rFonts w:eastAsia="仿宋"/>
          <w:sz w:val="28"/>
          <w:szCs w:val="28"/>
        </w:rPr>
      </w:pPr>
      <w:r>
        <w:rPr>
          <w:rFonts w:eastAsia="仿宋"/>
          <w:sz w:val="28"/>
          <w:szCs w:val="28"/>
        </w:rPr>
        <w:t>7.提供变更后制剂生产工艺验证资料。（如有必要）</w:t>
      </w:r>
    </w:p>
    <w:p>
      <w:pPr>
        <w:adjustRightInd w:val="0"/>
        <w:snapToGrid w:val="0"/>
        <w:spacing w:line="360" w:lineRule="auto"/>
        <w:ind w:firstLine="560" w:firstLineChars="200"/>
        <w:rPr>
          <w:rFonts w:eastAsia="仿宋"/>
          <w:sz w:val="28"/>
          <w:szCs w:val="28"/>
        </w:rPr>
      </w:pPr>
      <w:r>
        <w:rPr>
          <w:rFonts w:eastAsia="仿宋"/>
          <w:sz w:val="28"/>
          <w:szCs w:val="28"/>
        </w:rPr>
        <w:t>8.提供给药系统装置变更后给药剂量的剂量准确性研究资料。（如有必要）</w:t>
      </w:r>
    </w:p>
    <w:p>
      <w:pPr>
        <w:adjustRightInd w:val="0"/>
        <w:snapToGrid w:val="0"/>
        <w:spacing w:line="360" w:lineRule="auto"/>
        <w:ind w:firstLine="560" w:firstLineChars="200"/>
        <w:rPr>
          <w:rFonts w:eastAsia="仿宋"/>
          <w:sz w:val="28"/>
          <w:szCs w:val="28"/>
        </w:rPr>
      </w:pPr>
      <w:r>
        <w:rPr>
          <w:rFonts w:eastAsia="仿宋"/>
          <w:sz w:val="28"/>
          <w:szCs w:val="28"/>
        </w:rPr>
        <w:t>9.提供变更后</w:t>
      </w:r>
      <w:r>
        <w:rPr>
          <w:rFonts w:hint="eastAsia" w:eastAsia="仿宋"/>
          <w:sz w:val="28"/>
          <w:szCs w:val="28"/>
        </w:rPr>
        <w:t>三</w:t>
      </w:r>
      <w:r>
        <w:rPr>
          <w:rFonts w:eastAsia="仿宋"/>
          <w:sz w:val="28"/>
          <w:szCs w:val="28"/>
        </w:rPr>
        <w:t>批中试样品的稳定性（6个月加速试验和至少12个月长期稳定性）研究资料，并与变更前产品的稳定性情况进行比较。</w:t>
      </w:r>
    </w:p>
    <w:p>
      <w:pPr>
        <w:adjustRightInd w:val="0"/>
        <w:snapToGrid w:val="0"/>
        <w:spacing w:line="360" w:lineRule="auto"/>
        <w:ind w:firstLine="560" w:firstLineChars="200"/>
        <w:rPr>
          <w:rFonts w:eastAsia="仿宋"/>
          <w:sz w:val="28"/>
          <w:szCs w:val="28"/>
        </w:rPr>
      </w:pPr>
      <w:r>
        <w:rPr>
          <w:rFonts w:hint="eastAsia" w:eastAsia="仿宋"/>
          <w:sz w:val="28"/>
          <w:szCs w:val="28"/>
        </w:rPr>
        <w:t>1</w:t>
      </w:r>
      <w:r>
        <w:rPr>
          <w:rFonts w:eastAsia="仿宋"/>
          <w:sz w:val="28"/>
          <w:szCs w:val="28"/>
        </w:rPr>
        <w:t>0.必要时提供兽药实样。</w:t>
      </w:r>
    </w:p>
    <w:p>
      <w:pPr>
        <w:adjustRightInd w:val="0"/>
        <w:snapToGrid w:val="0"/>
        <w:spacing w:line="360" w:lineRule="auto"/>
        <w:ind w:firstLine="560" w:firstLineChars="200"/>
        <w:rPr>
          <w:rFonts w:eastAsia="仿宋"/>
          <w:sz w:val="28"/>
          <w:szCs w:val="28"/>
        </w:rPr>
      </w:pPr>
      <w:r>
        <w:rPr>
          <w:rFonts w:eastAsia="仿宋"/>
          <w:sz w:val="28"/>
          <w:szCs w:val="28"/>
        </w:rPr>
        <w:t>11.其他需要提交的资料。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（六）变更有效期、贮藏条件</w:t>
      </w:r>
    </w:p>
    <w:p>
      <w:pPr>
        <w:adjustRightInd w:val="0"/>
        <w:snapToGrid w:val="0"/>
        <w:spacing w:line="360" w:lineRule="auto"/>
        <w:ind w:firstLine="560" w:firstLineChars="200"/>
        <w:rPr>
          <w:rFonts w:eastAsia="仿宋"/>
          <w:sz w:val="28"/>
          <w:szCs w:val="28"/>
        </w:rPr>
      </w:pPr>
      <w:r>
        <w:rPr>
          <w:rFonts w:eastAsia="仿宋"/>
          <w:sz w:val="28"/>
          <w:szCs w:val="28"/>
        </w:rPr>
        <w:t>有效期和贮藏条件的变更，一般包括延长和缩短有效期、严格和放宽贮藏条件。</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3.提供至少</w:t>
      </w:r>
      <w:r>
        <w:rPr>
          <w:rFonts w:hint="eastAsia" w:eastAsia="仿宋"/>
          <w:sz w:val="28"/>
          <w:szCs w:val="28"/>
        </w:rPr>
        <w:t>三</w:t>
      </w:r>
      <w:r>
        <w:rPr>
          <w:rFonts w:eastAsia="仿宋"/>
          <w:sz w:val="28"/>
          <w:szCs w:val="28"/>
        </w:rPr>
        <w:t>批</w:t>
      </w:r>
      <w:r>
        <w:rPr>
          <w:rFonts w:hint="eastAsia" w:eastAsia="仿宋"/>
          <w:sz w:val="28"/>
          <w:szCs w:val="28"/>
        </w:rPr>
        <w:t>中试</w:t>
      </w:r>
      <w:r>
        <w:rPr>
          <w:rFonts w:eastAsia="仿宋"/>
          <w:sz w:val="28"/>
          <w:szCs w:val="28"/>
        </w:rPr>
        <w:t>样品至有效期末的长期稳定性试验资料。</w:t>
      </w:r>
    </w:p>
    <w:p>
      <w:pPr>
        <w:adjustRightInd w:val="0"/>
        <w:snapToGrid w:val="0"/>
        <w:spacing w:line="360" w:lineRule="auto"/>
        <w:ind w:firstLine="560" w:firstLineChars="200"/>
        <w:rPr>
          <w:rFonts w:eastAsia="仿宋"/>
          <w:sz w:val="28"/>
          <w:szCs w:val="28"/>
        </w:rPr>
      </w:pPr>
      <w:r>
        <w:rPr>
          <w:rFonts w:eastAsia="仿宋"/>
          <w:sz w:val="28"/>
          <w:szCs w:val="28"/>
        </w:rPr>
        <w:t>4.提供</w:t>
      </w:r>
      <w:r>
        <w:rPr>
          <w:rFonts w:hint="eastAsia" w:eastAsia="仿宋"/>
          <w:sz w:val="28"/>
          <w:szCs w:val="28"/>
        </w:rPr>
        <w:t>三</w:t>
      </w:r>
      <w:r>
        <w:rPr>
          <w:rFonts w:eastAsia="仿宋"/>
          <w:sz w:val="28"/>
          <w:szCs w:val="28"/>
        </w:rPr>
        <w:t>批</w:t>
      </w:r>
      <w:r>
        <w:rPr>
          <w:rFonts w:hint="eastAsia" w:eastAsia="仿宋"/>
          <w:sz w:val="28"/>
          <w:szCs w:val="28"/>
        </w:rPr>
        <w:t>中试样品</w:t>
      </w:r>
      <w:r>
        <w:rPr>
          <w:rFonts w:eastAsia="仿宋"/>
          <w:sz w:val="28"/>
          <w:szCs w:val="28"/>
        </w:rPr>
        <w:t>有效期末样品的检验报告。</w:t>
      </w:r>
    </w:p>
    <w:p>
      <w:pPr>
        <w:adjustRightInd w:val="0"/>
        <w:snapToGrid w:val="0"/>
        <w:spacing w:line="360" w:lineRule="auto"/>
        <w:ind w:firstLine="560" w:firstLineChars="200"/>
        <w:rPr>
          <w:rFonts w:eastAsia="仿宋"/>
          <w:sz w:val="28"/>
          <w:szCs w:val="28"/>
        </w:rPr>
      </w:pPr>
      <w:r>
        <w:rPr>
          <w:rFonts w:eastAsia="仿宋"/>
          <w:sz w:val="28"/>
          <w:szCs w:val="28"/>
        </w:rPr>
        <w:t>5.提供变更后的质量标准、说明书和标签。</w:t>
      </w:r>
    </w:p>
    <w:p>
      <w:pPr>
        <w:adjustRightInd w:val="0"/>
        <w:snapToGrid w:val="0"/>
        <w:spacing w:line="360" w:lineRule="auto"/>
        <w:ind w:firstLine="560" w:firstLineChars="200"/>
        <w:rPr>
          <w:rFonts w:eastAsia="仿宋"/>
          <w:sz w:val="28"/>
          <w:szCs w:val="28"/>
        </w:rPr>
      </w:pPr>
      <w:r>
        <w:rPr>
          <w:rFonts w:eastAsia="仿宋"/>
          <w:sz w:val="28"/>
          <w:szCs w:val="28"/>
        </w:rPr>
        <w:t>6.其他需要提交的资料。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（七）变更含量规格</w:t>
      </w:r>
    </w:p>
    <w:p>
      <w:pPr>
        <w:adjustRightInd w:val="0"/>
        <w:snapToGrid w:val="0"/>
        <w:spacing w:line="360" w:lineRule="auto"/>
        <w:ind w:firstLine="560" w:firstLineChars="200"/>
        <w:rPr>
          <w:rFonts w:eastAsia="仿宋"/>
          <w:sz w:val="28"/>
          <w:szCs w:val="28"/>
        </w:rPr>
      </w:pPr>
      <w:r>
        <w:rPr>
          <w:rFonts w:eastAsia="仿宋"/>
          <w:sz w:val="28"/>
          <w:szCs w:val="28"/>
        </w:rPr>
        <w:t>含量规格的变更，一般包括变更或增加制剂的含量规格（含注射剂等</w:t>
      </w:r>
      <w:r>
        <w:rPr>
          <w:rFonts w:hint="eastAsia" w:eastAsia="仿宋"/>
          <w:sz w:val="28"/>
          <w:szCs w:val="28"/>
        </w:rPr>
        <w:t>装量</w:t>
      </w:r>
      <w:r>
        <w:rPr>
          <w:rFonts w:eastAsia="仿宋"/>
          <w:sz w:val="28"/>
          <w:szCs w:val="28"/>
        </w:rPr>
        <w:t>规格）</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3.提供新增规格的处方研究、生产工艺（包括灭菌工艺/无菌工艺）研究和验证资料，并与变更前规格进行对比研究。</w:t>
      </w:r>
    </w:p>
    <w:p>
      <w:pPr>
        <w:adjustRightInd w:val="0"/>
        <w:snapToGrid w:val="0"/>
        <w:spacing w:line="360" w:lineRule="auto"/>
        <w:ind w:firstLine="560" w:firstLineChars="200"/>
        <w:rPr>
          <w:rFonts w:eastAsia="仿宋"/>
          <w:sz w:val="28"/>
          <w:szCs w:val="28"/>
        </w:rPr>
      </w:pPr>
      <w:r>
        <w:rPr>
          <w:rFonts w:eastAsia="仿宋"/>
          <w:sz w:val="28"/>
          <w:szCs w:val="28"/>
        </w:rPr>
        <w:t>4. 提供变更后的制剂质量研究资料，并对变更前后</w:t>
      </w:r>
      <w:r>
        <w:rPr>
          <w:rFonts w:hint="eastAsia" w:eastAsia="仿宋"/>
          <w:sz w:val="28"/>
          <w:szCs w:val="28"/>
        </w:rPr>
        <w:t>三</w:t>
      </w:r>
      <w:r>
        <w:rPr>
          <w:rFonts w:eastAsia="仿宋"/>
          <w:sz w:val="28"/>
          <w:szCs w:val="28"/>
        </w:rPr>
        <w:t>批制剂的质量进行对比研究。</w:t>
      </w:r>
    </w:p>
    <w:p>
      <w:pPr>
        <w:adjustRightInd w:val="0"/>
        <w:snapToGrid w:val="0"/>
        <w:spacing w:line="360" w:lineRule="auto"/>
        <w:ind w:firstLine="560" w:firstLineChars="200"/>
        <w:rPr>
          <w:rFonts w:eastAsia="仿宋"/>
          <w:sz w:val="28"/>
          <w:szCs w:val="28"/>
        </w:rPr>
      </w:pPr>
      <w:r>
        <w:rPr>
          <w:rFonts w:eastAsia="仿宋"/>
          <w:sz w:val="28"/>
          <w:szCs w:val="28"/>
        </w:rPr>
        <w:t>5.提供变更后</w:t>
      </w:r>
      <w:r>
        <w:rPr>
          <w:rFonts w:hint="eastAsia" w:eastAsia="仿宋"/>
          <w:sz w:val="28"/>
          <w:szCs w:val="28"/>
        </w:rPr>
        <w:t>三</w:t>
      </w:r>
      <w:r>
        <w:rPr>
          <w:rFonts w:eastAsia="仿宋"/>
          <w:sz w:val="28"/>
          <w:szCs w:val="28"/>
        </w:rPr>
        <w:t>批中试样品的稳定性（6个月加速试验和至少12个月长期稳定性）研究资料，并与原规格产品的稳定性情况进行比较。</w:t>
      </w:r>
    </w:p>
    <w:p>
      <w:pPr>
        <w:adjustRightInd w:val="0"/>
        <w:snapToGrid w:val="0"/>
        <w:spacing w:line="360" w:lineRule="auto"/>
        <w:ind w:firstLine="560" w:firstLineChars="200"/>
        <w:rPr>
          <w:rFonts w:eastAsia="仿宋"/>
          <w:sz w:val="28"/>
          <w:szCs w:val="28"/>
        </w:rPr>
      </w:pPr>
      <w:r>
        <w:rPr>
          <w:rFonts w:eastAsia="仿宋"/>
          <w:sz w:val="28"/>
          <w:szCs w:val="28"/>
        </w:rPr>
        <w:t>6.提供变更后连续生产的</w:t>
      </w:r>
      <w:r>
        <w:rPr>
          <w:rFonts w:hint="eastAsia" w:eastAsia="仿宋"/>
          <w:sz w:val="28"/>
          <w:szCs w:val="28"/>
        </w:rPr>
        <w:t>三</w:t>
      </w:r>
      <w:r>
        <w:rPr>
          <w:rFonts w:eastAsia="仿宋"/>
          <w:sz w:val="28"/>
          <w:szCs w:val="28"/>
        </w:rPr>
        <w:t>批中试样品的批生产检验记录</w:t>
      </w:r>
      <w:r>
        <w:rPr>
          <w:rFonts w:hint="eastAsia" w:eastAsia="仿宋"/>
          <w:sz w:val="28"/>
          <w:szCs w:val="28"/>
        </w:rPr>
        <w:t>复印件</w:t>
      </w:r>
      <w:r>
        <w:rPr>
          <w:rFonts w:eastAsia="仿宋"/>
          <w:sz w:val="28"/>
          <w:szCs w:val="28"/>
        </w:rPr>
        <w:t>和检验报告。</w:t>
      </w:r>
    </w:p>
    <w:p>
      <w:pPr>
        <w:adjustRightInd w:val="0"/>
        <w:snapToGrid w:val="0"/>
        <w:spacing w:line="360" w:lineRule="auto"/>
        <w:ind w:firstLine="560" w:firstLineChars="200"/>
        <w:rPr>
          <w:rFonts w:eastAsia="仿宋"/>
          <w:sz w:val="28"/>
          <w:szCs w:val="28"/>
        </w:rPr>
      </w:pPr>
      <w:r>
        <w:rPr>
          <w:rFonts w:eastAsia="仿宋"/>
          <w:sz w:val="28"/>
          <w:szCs w:val="28"/>
        </w:rPr>
        <w:t>7.必要时需考虑进行制剂的安全性和有效性考察。</w:t>
      </w:r>
    </w:p>
    <w:p>
      <w:pPr>
        <w:adjustRightInd w:val="0"/>
        <w:snapToGrid w:val="0"/>
        <w:spacing w:line="360" w:lineRule="auto"/>
        <w:ind w:firstLine="560" w:firstLineChars="200"/>
        <w:rPr>
          <w:rFonts w:eastAsia="仿宋"/>
          <w:sz w:val="28"/>
          <w:szCs w:val="28"/>
        </w:rPr>
      </w:pPr>
      <w:r>
        <w:rPr>
          <w:rFonts w:eastAsia="仿宋"/>
          <w:sz w:val="28"/>
          <w:szCs w:val="28"/>
        </w:rPr>
        <w:t>8.必要时提供兽药实样。</w:t>
      </w:r>
    </w:p>
    <w:p>
      <w:pPr>
        <w:adjustRightInd w:val="0"/>
        <w:snapToGrid w:val="0"/>
        <w:spacing w:line="360" w:lineRule="auto"/>
        <w:ind w:firstLine="560" w:firstLineChars="200"/>
        <w:rPr>
          <w:rFonts w:eastAsia="仿宋"/>
          <w:sz w:val="28"/>
          <w:szCs w:val="28"/>
        </w:rPr>
      </w:pPr>
      <w:r>
        <w:rPr>
          <w:rFonts w:eastAsia="仿宋"/>
          <w:sz w:val="28"/>
          <w:szCs w:val="28"/>
        </w:rPr>
        <w:t>9.其他需要提交的资料。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（八）变更进口兽药产品原料药生产场地；变更或增加进口兽药制剂所用原料药的供应商</w:t>
      </w:r>
    </w:p>
    <w:p>
      <w:pPr>
        <w:adjustRightInd w:val="0"/>
        <w:snapToGrid w:val="0"/>
        <w:spacing w:line="360" w:lineRule="auto"/>
        <w:ind w:firstLine="560" w:firstLineChars="200"/>
        <w:rPr>
          <w:rFonts w:eastAsia="仿宋"/>
          <w:sz w:val="28"/>
          <w:szCs w:val="28"/>
        </w:rPr>
      </w:pPr>
      <w:r>
        <w:rPr>
          <w:rFonts w:eastAsia="仿宋"/>
          <w:sz w:val="28"/>
          <w:szCs w:val="28"/>
        </w:rPr>
        <w:t>原料药的生产场地的变更，一般包括原料药实际生产场地的改变（如制造、包装、检验和放行地址的迁移）或同一生产场地内生产线发生整体改变。</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.3</w:t>
      </w:r>
      <w:r>
        <w:rPr>
          <w:rFonts w:hint="eastAsia" w:eastAsia="仿宋"/>
          <w:sz w:val="28"/>
          <w:szCs w:val="28"/>
        </w:rPr>
        <w:t>、2</w:t>
      </w:r>
      <w:r>
        <w:rPr>
          <w:rFonts w:eastAsia="仿宋"/>
          <w:sz w:val="28"/>
          <w:szCs w:val="28"/>
        </w:rPr>
        <w:t>.4</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3.提供变更前后生产设备性能、工作原理、生产能力、生产厂家及型号等对比资料。</w:t>
      </w:r>
    </w:p>
    <w:p>
      <w:pPr>
        <w:adjustRightInd w:val="0"/>
        <w:snapToGrid w:val="0"/>
        <w:spacing w:line="360" w:lineRule="auto"/>
        <w:ind w:firstLine="560" w:firstLineChars="200"/>
        <w:rPr>
          <w:rFonts w:eastAsia="仿宋"/>
          <w:sz w:val="28"/>
          <w:szCs w:val="28"/>
        </w:rPr>
      </w:pPr>
      <w:r>
        <w:rPr>
          <w:rFonts w:eastAsia="仿宋"/>
          <w:sz w:val="28"/>
          <w:szCs w:val="28"/>
        </w:rPr>
        <w:t>4.提供变更后的原料药工艺验证资料。如生产工艺</w:t>
      </w:r>
      <w:r>
        <w:rPr>
          <w:rFonts w:hint="eastAsia" w:eastAsia="仿宋"/>
          <w:sz w:val="28"/>
          <w:szCs w:val="28"/>
        </w:rPr>
        <w:t>同时</w:t>
      </w:r>
      <w:r>
        <w:rPr>
          <w:rFonts w:eastAsia="仿宋"/>
          <w:sz w:val="28"/>
          <w:szCs w:val="28"/>
        </w:rPr>
        <w:t>发生改变</w:t>
      </w:r>
      <w:r>
        <w:rPr>
          <w:rFonts w:hint="eastAsia" w:eastAsia="仿宋"/>
          <w:sz w:val="28"/>
          <w:szCs w:val="28"/>
        </w:rPr>
        <w:t>的</w:t>
      </w:r>
      <w:r>
        <w:rPr>
          <w:rFonts w:eastAsia="仿宋"/>
          <w:sz w:val="28"/>
          <w:szCs w:val="28"/>
        </w:rPr>
        <w:t>，还应参照变更原料药生产工艺提交资料。</w:t>
      </w:r>
    </w:p>
    <w:p>
      <w:pPr>
        <w:adjustRightInd w:val="0"/>
        <w:snapToGrid w:val="0"/>
        <w:spacing w:line="360" w:lineRule="auto"/>
        <w:ind w:firstLine="560" w:firstLineChars="200"/>
        <w:rPr>
          <w:rFonts w:eastAsia="仿宋"/>
          <w:sz w:val="28"/>
          <w:szCs w:val="28"/>
        </w:rPr>
      </w:pPr>
      <w:r>
        <w:rPr>
          <w:rFonts w:eastAsia="仿宋"/>
          <w:sz w:val="28"/>
          <w:szCs w:val="28"/>
        </w:rPr>
        <w:t>5.提供变更后的原料药质量研究资料，并对变更前后</w:t>
      </w:r>
      <w:r>
        <w:rPr>
          <w:rFonts w:hint="eastAsia" w:eastAsia="仿宋"/>
          <w:sz w:val="28"/>
          <w:szCs w:val="28"/>
        </w:rPr>
        <w:t>各三批</w:t>
      </w:r>
      <w:r>
        <w:rPr>
          <w:rFonts w:eastAsia="仿宋"/>
          <w:sz w:val="28"/>
          <w:szCs w:val="28"/>
        </w:rPr>
        <w:t>原料药</w:t>
      </w:r>
      <w:r>
        <w:rPr>
          <w:rFonts w:hint="eastAsia" w:eastAsia="仿宋"/>
          <w:sz w:val="28"/>
          <w:szCs w:val="28"/>
        </w:rPr>
        <w:t>中试样品</w:t>
      </w:r>
      <w:r>
        <w:rPr>
          <w:rFonts w:eastAsia="仿宋"/>
          <w:sz w:val="28"/>
          <w:szCs w:val="28"/>
        </w:rPr>
        <w:t>的质量进行</w:t>
      </w:r>
      <w:r>
        <w:rPr>
          <w:rFonts w:hint="eastAsia" w:eastAsia="仿宋"/>
          <w:sz w:val="28"/>
          <w:szCs w:val="28"/>
        </w:rPr>
        <w:t>全面</w:t>
      </w:r>
      <w:r>
        <w:rPr>
          <w:rFonts w:eastAsia="仿宋"/>
          <w:sz w:val="28"/>
          <w:szCs w:val="28"/>
        </w:rPr>
        <w:t>对比研究。变更原料药供应商的还应考虑</w:t>
      </w:r>
      <w:r>
        <w:rPr>
          <w:rFonts w:hint="eastAsia" w:eastAsia="仿宋"/>
          <w:sz w:val="28"/>
          <w:szCs w:val="28"/>
        </w:rPr>
        <w:t>对</w:t>
      </w:r>
      <w:r>
        <w:rPr>
          <w:rFonts w:eastAsia="仿宋"/>
          <w:sz w:val="28"/>
          <w:szCs w:val="28"/>
        </w:rPr>
        <w:t>采用变更前后原料药</w:t>
      </w:r>
      <w:r>
        <w:rPr>
          <w:rFonts w:hint="eastAsia" w:eastAsia="仿宋"/>
          <w:sz w:val="28"/>
          <w:szCs w:val="28"/>
        </w:rPr>
        <w:t>制备的各三</w:t>
      </w:r>
      <w:r>
        <w:rPr>
          <w:rFonts w:eastAsia="仿宋"/>
          <w:sz w:val="28"/>
          <w:szCs w:val="28"/>
        </w:rPr>
        <w:t>批制剂</w:t>
      </w:r>
      <w:r>
        <w:rPr>
          <w:rFonts w:hint="eastAsia" w:eastAsia="仿宋"/>
          <w:sz w:val="28"/>
          <w:szCs w:val="28"/>
        </w:rPr>
        <w:t>中试样品</w:t>
      </w:r>
      <w:r>
        <w:rPr>
          <w:rFonts w:eastAsia="仿宋"/>
          <w:sz w:val="28"/>
          <w:szCs w:val="28"/>
        </w:rPr>
        <w:t>的质量进行</w:t>
      </w:r>
      <w:r>
        <w:rPr>
          <w:rFonts w:hint="eastAsia" w:eastAsia="仿宋"/>
          <w:sz w:val="28"/>
          <w:szCs w:val="28"/>
        </w:rPr>
        <w:t>全面</w:t>
      </w:r>
      <w:r>
        <w:rPr>
          <w:rFonts w:eastAsia="仿宋"/>
          <w:sz w:val="28"/>
          <w:szCs w:val="28"/>
        </w:rPr>
        <w:t>对比研究。</w:t>
      </w:r>
    </w:p>
    <w:p>
      <w:pPr>
        <w:adjustRightInd w:val="0"/>
        <w:snapToGrid w:val="0"/>
        <w:spacing w:line="360" w:lineRule="auto"/>
        <w:ind w:firstLine="560" w:firstLineChars="200"/>
        <w:rPr>
          <w:rFonts w:eastAsia="仿宋"/>
          <w:sz w:val="28"/>
          <w:szCs w:val="28"/>
        </w:rPr>
      </w:pPr>
      <w:r>
        <w:rPr>
          <w:rFonts w:eastAsia="仿宋"/>
          <w:sz w:val="28"/>
          <w:szCs w:val="28"/>
        </w:rPr>
        <w:t>6.提供变更后连续生产的</w:t>
      </w:r>
      <w:r>
        <w:rPr>
          <w:rFonts w:hint="eastAsia" w:eastAsia="仿宋"/>
          <w:sz w:val="28"/>
          <w:szCs w:val="28"/>
        </w:rPr>
        <w:t>三</w:t>
      </w:r>
      <w:r>
        <w:rPr>
          <w:rFonts w:eastAsia="仿宋"/>
          <w:sz w:val="28"/>
          <w:szCs w:val="28"/>
        </w:rPr>
        <w:t>批原料药</w:t>
      </w:r>
      <w:r>
        <w:rPr>
          <w:rFonts w:hint="eastAsia" w:eastAsia="仿宋"/>
          <w:sz w:val="28"/>
          <w:szCs w:val="28"/>
        </w:rPr>
        <w:t>中试样品</w:t>
      </w:r>
      <w:r>
        <w:rPr>
          <w:rFonts w:eastAsia="仿宋"/>
          <w:sz w:val="28"/>
          <w:szCs w:val="28"/>
        </w:rPr>
        <w:t>、采用变更后原料药连续生产</w:t>
      </w:r>
      <w:r>
        <w:rPr>
          <w:rFonts w:hint="eastAsia" w:eastAsia="仿宋"/>
          <w:sz w:val="28"/>
          <w:szCs w:val="28"/>
        </w:rPr>
        <w:t>三</w:t>
      </w:r>
      <w:r>
        <w:rPr>
          <w:rFonts w:eastAsia="仿宋"/>
          <w:sz w:val="28"/>
          <w:szCs w:val="28"/>
        </w:rPr>
        <w:t>批制剂中试样品</w:t>
      </w:r>
      <w:r>
        <w:rPr>
          <w:rFonts w:hint="eastAsia" w:eastAsia="仿宋"/>
          <w:sz w:val="28"/>
          <w:szCs w:val="28"/>
        </w:rPr>
        <w:t>（如有必要）</w:t>
      </w:r>
      <w:r>
        <w:rPr>
          <w:rFonts w:eastAsia="仿宋"/>
          <w:sz w:val="28"/>
          <w:szCs w:val="28"/>
        </w:rPr>
        <w:t>的批生产检验记录</w:t>
      </w:r>
      <w:r>
        <w:rPr>
          <w:rFonts w:hint="eastAsia" w:eastAsia="仿宋"/>
          <w:sz w:val="28"/>
          <w:szCs w:val="28"/>
        </w:rPr>
        <w:t>复印件</w:t>
      </w:r>
      <w:r>
        <w:rPr>
          <w:rFonts w:eastAsia="仿宋"/>
          <w:sz w:val="28"/>
          <w:szCs w:val="28"/>
        </w:rPr>
        <w:t>及检验报告。</w:t>
      </w:r>
    </w:p>
    <w:p>
      <w:pPr>
        <w:adjustRightInd w:val="0"/>
        <w:snapToGrid w:val="0"/>
        <w:spacing w:line="360" w:lineRule="auto"/>
        <w:ind w:firstLine="560" w:firstLineChars="200"/>
        <w:rPr>
          <w:rFonts w:eastAsia="仿宋"/>
          <w:sz w:val="28"/>
          <w:szCs w:val="28"/>
        </w:rPr>
      </w:pPr>
      <w:r>
        <w:rPr>
          <w:rFonts w:eastAsia="仿宋"/>
          <w:sz w:val="28"/>
          <w:szCs w:val="28"/>
        </w:rPr>
        <w:t>7.提供变更后</w:t>
      </w:r>
      <w:r>
        <w:rPr>
          <w:rFonts w:hint="eastAsia" w:eastAsia="仿宋"/>
          <w:sz w:val="28"/>
          <w:szCs w:val="28"/>
        </w:rPr>
        <w:t>三</w:t>
      </w:r>
      <w:r>
        <w:rPr>
          <w:rFonts w:eastAsia="仿宋"/>
          <w:sz w:val="28"/>
          <w:szCs w:val="28"/>
        </w:rPr>
        <w:t>批原料药</w:t>
      </w:r>
      <w:r>
        <w:rPr>
          <w:rFonts w:hint="eastAsia" w:eastAsia="仿宋"/>
          <w:sz w:val="28"/>
          <w:szCs w:val="28"/>
        </w:rPr>
        <w:t>中试样品</w:t>
      </w:r>
      <w:r>
        <w:rPr>
          <w:rFonts w:eastAsia="仿宋"/>
          <w:sz w:val="28"/>
          <w:szCs w:val="28"/>
        </w:rPr>
        <w:t>、采用变更后原料药制备的</w:t>
      </w:r>
      <w:r>
        <w:rPr>
          <w:rFonts w:hint="eastAsia" w:eastAsia="仿宋"/>
          <w:sz w:val="28"/>
          <w:szCs w:val="28"/>
        </w:rPr>
        <w:t>三</w:t>
      </w:r>
      <w:r>
        <w:rPr>
          <w:rFonts w:eastAsia="仿宋"/>
          <w:sz w:val="28"/>
          <w:szCs w:val="28"/>
        </w:rPr>
        <w:t>批制剂</w:t>
      </w:r>
      <w:r>
        <w:rPr>
          <w:rFonts w:hint="eastAsia" w:eastAsia="仿宋"/>
          <w:sz w:val="28"/>
          <w:szCs w:val="28"/>
        </w:rPr>
        <w:t>中试样品（如有必要）</w:t>
      </w:r>
      <w:r>
        <w:rPr>
          <w:rFonts w:eastAsia="仿宋"/>
          <w:sz w:val="28"/>
          <w:szCs w:val="28"/>
        </w:rPr>
        <w:t>的稳定性（6个月加速试验和至少12个月长期稳定性）研究资料，并与变更前原料、制剂</w:t>
      </w:r>
      <w:r>
        <w:rPr>
          <w:rFonts w:hint="eastAsia" w:eastAsia="仿宋"/>
          <w:sz w:val="28"/>
          <w:szCs w:val="28"/>
        </w:rPr>
        <w:t>（如有必要）</w:t>
      </w:r>
      <w:r>
        <w:rPr>
          <w:rFonts w:eastAsia="仿宋"/>
          <w:sz w:val="28"/>
          <w:szCs w:val="28"/>
        </w:rPr>
        <w:t>的稳定性情况进行比较。</w:t>
      </w:r>
    </w:p>
    <w:p>
      <w:pPr>
        <w:adjustRightInd w:val="0"/>
        <w:snapToGrid w:val="0"/>
        <w:spacing w:line="360" w:lineRule="auto"/>
        <w:ind w:firstLine="560" w:firstLineChars="200"/>
        <w:rPr>
          <w:rFonts w:eastAsia="仿宋"/>
          <w:sz w:val="28"/>
          <w:szCs w:val="28"/>
        </w:rPr>
      </w:pPr>
      <w:r>
        <w:rPr>
          <w:rFonts w:eastAsia="仿宋"/>
          <w:sz w:val="28"/>
          <w:szCs w:val="28"/>
        </w:rPr>
        <w:t>8.其他需要提交的资料。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（九）变更进口兽药产品制剂的生产场地</w:t>
      </w:r>
    </w:p>
    <w:p>
      <w:pPr>
        <w:adjustRightInd w:val="0"/>
        <w:snapToGrid w:val="0"/>
        <w:spacing w:line="360" w:lineRule="auto"/>
        <w:ind w:firstLine="560" w:firstLineChars="200"/>
        <w:rPr>
          <w:rFonts w:eastAsia="仿宋"/>
          <w:sz w:val="28"/>
          <w:szCs w:val="28"/>
        </w:rPr>
      </w:pPr>
      <w:r>
        <w:rPr>
          <w:rFonts w:eastAsia="仿宋"/>
          <w:sz w:val="28"/>
          <w:szCs w:val="28"/>
        </w:rPr>
        <w:t>制剂生产场地的变更，一般包括药品的实际生产场地的改变（如制造、包装、检验和放行地址的迁移）或同一生产场地内生产线发生整体改变。</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.3</w:t>
      </w:r>
      <w:r>
        <w:rPr>
          <w:rFonts w:hint="eastAsia" w:eastAsia="仿宋"/>
          <w:sz w:val="28"/>
          <w:szCs w:val="28"/>
        </w:rPr>
        <w:t>、2</w:t>
      </w:r>
      <w:r>
        <w:rPr>
          <w:rFonts w:eastAsia="仿宋"/>
          <w:sz w:val="28"/>
          <w:szCs w:val="28"/>
        </w:rPr>
        <w:t>.4</w:t>
      </w:r>
      <w:r>
        <w:rPr>
          <w:rFonts w:hint="eastAsia" w:eastAsia="仿宋"/>
          <w:sz w:val="28"/>
          <w:szCs w:val="28"/>
        </w:rPr>
        <w:t>（如适用）、2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3.提供变更前后生产设备性能、工作原理、生产能力、生产厂家及型号等对比资料。</w:t>
      </w:r>
    </w:p>
    <w:p>
      <w:pPr>
        <w:adjustRightInd w:val="0"/>
        <w:snapToGrid w:val="0"/>
        <w:spacing w:line="360" w:lineRule="auto"/>
        <w:ind w:firstLine="560" w:firstLineChars="200"/>
        <w:rPr>
          <w:rFonts w:eastAsia="仿宋"/>
          <w:sz w:val="28"/>
          <w:szCs w:val="28"/>
        </w:rPr>
      </w:pPr>
      <w:r>
        <w:rPr>
          <w:rFonts w:eastAsia="仿宋"/>
          <w:sz w:val="28"/>
          <w:szCs w:val="28"/>
        </w:rPr>
        <w:t>3.提供变更后的工艺（包括灭菌工艺）验证资料。如生产工艺发生改变，还应参照变更制剂生产工艺提交资料。</w:t>
      </w:r>
    </w:p>
    <w:p>
      <w:pPr>
        <w:adjustRightInd w:val="0"/>
        <w:snapToGrid w:val="0"/>
        <w:spacing w:line="360" w:lineRule="auto"/>
        <w:ind w:firstLine="560" w:firstLineChars="200"/>
        <w:rPr>
          <w:rFonts w:eastAsia="仿宋"/>
          <w:sz w:val="28"/>
          <w:szCs w:val="28"/>
        </w:rPr>
      </w:pPr>
      <w:r>
        <w:rPr>
          <w:rFonts w:eastAsia="仿宋"/>
          <w:sz w:val="28"/>
          <w:szCs w:val="28"/>
        </w:rPr>
        <w:t>4. 提供变更后的制剂质量研究资料，并对变更前后</w:t>
      </w:r>
      <w:r>
        <w:rPr>
          <w:rFonts w:hint="eastAsia" w:eastAsia="仿宋"/>
          <w:sz w:val="28"/>
          <w:szCs w:val="28"/>
        </w:rPr>
        <w:t>各三</w:t>
      </w:r>
      <w:r>
        <w:rPr>
          <w:rFonts w:eastAsia="仿宋"/>
          <w:sz w:val="28"/>
          <w:szCs w:val="28"/>
        </w:rPr>
        <w:t>批</w:t>
      </w:r>
      <w:r>
        <w:rPr>
          <w:rFonts w:hint="eastAsia" w:eastAsia="仿宋"/>
          <w:sz w:val="28"/>
          <w:szCs w:val="28"/>
        </w:rPr>
        <w:t>中试样品</w:t>
      </w:r>
      <w:r>
        <w:rPr>
          <w:rFonts w:eastAsia="仿宋"/>
          <w:sz w:val="28"/>
          <w:szCs w:val="28"/>
        </w:rPr>
        <w:t>的质量进行</w:t>
      </w:r>
      <w:r>
        <w:rPr>
          <w:rFonts w:hint="eastAsia" w:eastAsia="仿宋"/>
          <w:sz w:val="28"/>
          <w:szCs w:val="28"/>
        </w:rPr>
        <w:t>全面</w:t>
      </w:r>
      <w:r>
        <w:rPr>
          <w:rFonts w:eastAsia="仿宋"/>
          <w:sz w:val="28"/>
          <w:szCs w:val="28"/>
        </w:rPr>
        <w:t>对比研究。</w:t>
      </w:r>
    </w:p>
    <w:p>
      <w:pPr>
        <w:adjustRightInd w:val="0"/>
        <w:snapToGrid w:val="0"/>
        <w:spacing w:line="360" w:lineRule="auto"/>
        <w:ind w:firstLine="560" w:firstLineChars="200"/>
        <w:rPr>
          <w:rFonts w:eastAsia="仿宋"/>
          <w:sz w:val="28"/>
          <w:szCs w:val="28"/>
        </w:rPr>
      </w:pPr>
      <w:r>
        <w:rPr>
          <w:rFonts w:eastAsia="仿宋"/>
          <w:sz w:val="28"/>
          <w:szCs w:val="28"/>
        </w:rPr>
        <w:t>5.提供变更后连续生产的</w:t>
      </w:r>
      <w:r>
        <w:rPr>
          <w:rFonts w:hint="eastAsia" w:eastAsia="仿宋"/>
          <w:sz w:val="28"/>
          <w:szCs w:val="28"/>
        </w:rPr>
        <w:t>三</w:t>
      </w:r>
      <w:r>
        <w:rPr>
          <w:rFonts w:eastAsia="仿宋"/>
          <w:sz w:val="28"/>
          <w:szCs w:val="28"/>
        </w:rPr>
        <w:t>批中试样品的批生产检验记录</w:t>
      </w:r>
      <w:r>
        <w:rPr>
          <w:rFonts w:hint="eastAsia" w:eastAsia="仿宋"/>
          <w:sz w:val="28"/>
          <w:szCs w:val="28"/>
        </w:rPr>
        <w:t>复印件</w:t>
      </w:r>
      <w:r>
        <w:rPr>
          <w:rFonts w:eastAsia="仿宋"/>
          <w:sz w:val="28"/>
          <w:szCs w:val="28"/>
        </w:rPr>
        <w:t>和检验报告。</w:t>
      </w:r>
    </w:p>
    <w:p>
      <w:pPr>
        <w:adjustRightInd w:val="0"/>
        <w:snapToGrid w:val="0"/>
        <w:spacing w:line="360" w:lineRule="auto"/>
        <w:ind w:firstLine="560" w:firstLineChars="200"/>
        <w:rPr>
          <w:rFonts w:eastAsia="仿宋"/>
          <w:sz w:val="28"/>
          <w:szCs w:val="28"/>
        </w:rPr>
      </w:pPr>
      <w:r>
        <w:rPr>
          <w:rFonts w:eastAsia="仿宋"/>
          <w:sz w:val="28"/>
          <w:szCs w:val="28"/>
        </w:rPr>
        <w:t>6.提供变更后</w:t>
      </w:r>
      <w:r>
        <w:rPr>
          <w:rFonts w:hint="eastAsia" w:eastAsia="仿宋"/>
          <w:sz w:val="28"/>
          <w:szCs w:val="28"/>
        </w:rPr>
        <w:t>三</w:t>
      </w:r>
      <w:r>
        <w:rPr>
          <w:rFonts w:eastAsia="仿宋"/>
          <w:sz w:val="28"/>
          <w:szCs w:val="28"/>
        </w:rPr>
        <w:t>批</w:t>
      </w:r>
      <w:r>
        <w:rPr>
          <w:rFonts w:hint="eastAsia" w:eastAsia="仿宋"/>
          <w:sz w:val="28"/>
          <w:szCs w:val="28"/>
        </w:rPr>
        <w:t>中试样品</w:t>
      </w:r>
      <w:r>
        <w:rPr>
          <w:rFonts w:eastAsia="仿宋"/>
          <w:sz w:val="28"/>
          <w:szCs w:val="28"/>
        </w:rPr>
        <w:t>的稳定性（6个月加速试验和至少12个月长期稳定性）研究资料，并与变更前产品的稳定性情况进行比较。</w:t>
      </w:r>
    </w:p>
    <w:p>
      <w:pPr>
        <w:adjustRightInd w:val="0"/>
        <w:snapToGrid w:val="0"/>
        <w:spacing w:line="360" w:lineRule="auto"/>
        <w:ind w:firstLine="560" w:firstLineChars="200"/>
        <w:rPr>
          <w:rFonts w:eastAsia="仿宋"/>
          <w:sz w:val="28"/>
          <w:szCs w:val="28"/>
        </w:rPr>
      </w:pPr>
      <w:r>
        <w:rPr>
          <w:rFonts w:eastAsia="仿宋"/>
          <w:sz w:val="28"/>
          <w:szCs w:val="28"/>
        </w:rPr>
        <w:t>7.其他需要提交的资料。</w:t>
      </w:r>
    </w:p>
    <w:p>
      <w:pPr>
        <w:adjustRightInd w:val="0"/>
        <w:snapToGrid w:val="0"/>
        <w:spacing w:line="360" w:lineRule="auto"/>
        <w:ind w:firstLine="560" w:firstLineChars="200"/>
        <w:rPr>
          <w:rFonts w:eastAsia="仿宋"/>
          <w:sz w:val="28"/>
          <w:szCs w:val="28"/>
        </w:rPr>
      </w:pPr>
      <w:r>
        <w:rPr>
          <w:rFonts w:hint="eastAsia" w:eastAsia="仿宋"/>
          <w:sz w:val="28"/>
          <w:szCs w:val="28"/>
        </w:rPr>
        <w:t>*本变更事项仅限于在同一国家或地区变更生产场地，如变更前后生产场地属于不同国家或地区，应按照注册分类3</w:t>
      </w:r>
      <w:r>
        <w:rPr>
          <w:rFonts w:eastAsia="仿宋"/>
          <w:sz w:val="28"/>
          <w:szCs w:val="28"/>
        </w:rPr>
        <w:t>.3</w:t>
      </w:r>
      <w:r>
        <w:rPr>
          <w:rFonts w:hint="eastAsia" w:eastAsia="仿宋"/>
          <w:sz w:val="28"/>
          <w:szCs w:val="28"/>
        </w:rPr>
        <w:t>提交进口兽药注册申请。</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（十）增加靶动物</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w:t>
      </w:r>
      <w:r>
        <w:rPr>
          <w:rFonts w:hint="eastAsia" w:eastAsia="仿宋"/>
          <w:sz w:val="28"/>
          <w:szCs w:val="28"/>
        </w:rPr>
        <w:t>增加</w:t>
      </w:r>
      <w:r>
        <w:rPr>
          <w:rFonts w:eastAsia="仿宋"/>
          <w:sz w:val="28"/>
          <w:szCs w:val="28"/>
        </w:rPr>
        <w:t>的</w:t>
      </w:r>
      <w:r>
        <w:rPr>
          <w:rFonts w:hint="eastAsia" w:eastAsia="仿宋"/>
          <w:sz w:val="28"/>
          <w:szCs w:val="28"/>
        </w:rPr>
        <w:t>目的</w:t>
      </w:r>
      <w:r>
        <w:rPr>
          <w:rFonts w:eastAsia="仿宋"/>
          <w:sz w:val="28"/>
          <w:szCs w:val="28"/>
        </w:rPr>
        <w:t>和依据。</w:t>
      </w:r>
    </w:p>
    <w:p>
      <w:pPr>
        <w:adjustRightInd w:val="0"/>
        <w:snapToGrid w:val="0"/>
        <w:spacing w:line="360" w:lineRule="auto"/>
        <w:ind w:firstLine="560" w:firstLineChars="200"/>
        <w:rPr>
          <w:rFonts w:eastAsia="仿宋"/>
          <w:sz w:val="28"/>
          <w:szCs w:val="28"/>
        </w:rPr>
      </w:pPr>
      <w:r>
        <w:rPr>
          <w:rFonts w:eastAsia="仿宋"/>
          <w:sz w:val="28"/>
          <w:szCs w:val="28"/>
        </w:rPr>
        <w:t>3.药理毒理、临床、残留研究（如有必要）资料参见改良型兽药增加新靶动物</w:t>
      </w:r>
      <w:r>
        <w:rPr>
          <w:rFonts w:hint="eastAsia" w:eastAsia="仿宋"/>
          <w:sz w:val="28"/>
          <w:szCs w:val="28"/>
        </w:rPr>
        <w:t>（兽用化学药品注册分类2</w:t>
      </w:r>
      <w:r>
        <w:rPr>
          <w:rFonts w:eastAsia="仿宋"/>
          <w:sz w:val="28"/>
          <w:szCs w:val="28"/>
        </w:rPr>
        <w:t>.6</w:t>
      </w:r>
      <w:r>
        <w:rPr>
          <w:rFonts w:hint="eastAsia" w:eastAsia="仿宋"/>
          <w:sz w:val="28"/>
          <w:szCs w:val="28"/>
        </w:rPr>
        <w:t>或兽用中药注册分类2</w:t>
      </w:r>
      <w:r>
        <w:rPr>
          <w:rFonts w:eastAsia="仿宋"/>
          <w:sz w:val="28"/>
          <w:szCs w:val="28"/>
        </w:rPr>
        <w:t>.</w:t>
      </w:r>
      <w:r>
        <w:rPr>
          <w:rFonts w:hint="eastAsia" w:eastAsia="仿宋"/>
          <w:sz w:val="28"/>
          <w:szCs w:val="28"/>
        </w:rPr>
        <w:t>4）</w:t>
      </w:r>
      <w:r>
        <w:rPr>
          <w:rFonts w:eastAsia="仿宋"/>
          <w:sz w:val="28"/>
          <w:szCs w:val="28"/>
        </w:rPr>
        <w:t>注册资料要求。</w:t>
      </w:r>
    </w:p>
    <w:p>
      <w:pPr>
        <w:adjustRightInd w:val="0"/>
        <w:snapToGrid w:val="0"/>
        <w:spacing w:line="360" w:lineRule="auto"/>
        <w:ind w:firstLine="560" w:firstLineChars="200"/>
        <w:rPr>
          <w:rFonts w:eastAsia="仿宋"/>
          <w:sz w:val="28"/>
          <w:szCs w:val="28"/>
        </w:rPr>
      </w:pPr>
      <w:r>
        <w:rPr>
          <w:rFonts w:eastAsia="仿宋"/>
          <w:sz w:val="28"/>
          <w:szCs w:val="28"/>
        </w:rPr>
        <w:t>4.提供修改后的标签和说明书。</w:t>
      </w:r>
    </w:p>
    <w:p>
      <w:pPr>
        <w:adjustRightInd w:val="0"/>
        <w:snapToGrid w:val="0"/>
        <w:spacing w:line="360" w:lineRule="auto"/>
        <w:ind w:firstLine="560" w:firstLineChars="200"/>
        <w:rPr>
          <w:rFonts w:eastAsia="仿宋"/>
          <w:sz w:val="28"/>
          <w:szCs w:val="28"/>
        </w:rPr>
      </w:pPr>
      <w:r>
        <w:rPr>
          <w:rFonts w:eastAsia="仿宋"/>
          <w:sz w:val="28"/>
          <w:szCs w:val="28"/>
        </w:rPr>
        <w:t>5.其他需要提交的资料。</w:t>
      </w:r>
    </w:p>
    <w:p>
      <w:pPr>
        <w:adjustRightInd w:val="0"/>
        <w:snapToGrid w:val="0"/>
        <w:spacing w:line="360" w:lineRule="auto"/>
        <w:ind w:firstLine="560" w:firstLineChars="200"/>
        <w:rPr>
          <w:rFonts w:eastAsia="仿宋"/>
          <w:sz w:val="28"/>
          <w:szCs w:val="28"/>
        </w:rPr>
      </w:pPr>
      <w:r>
        <w:rPr>
          <w:rFonts w:eastAsia="仿宋"/>
          <w:sz w:val="28"/>
          <w:szCs w:val="28"/>
        </w:rPr>
        <w:t>*对变更用于特定动物群体（如奶牛、蛋鸡等）的，应提供相关的安全性和/或有效性研究资料。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（十一）增加兽药新的适应证或者功能主治；修改已批准适应证或功能主治。</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3.药理毒理、临床、残留（如有必要）研究资料参见改良型兽药增加新适应证</w:t>
      </w:r>
      <w:r>
        <w:rPr>
          <w:rFonts w:hint="eastAsia" w:eastAsia="仿宋"/>
          <w:sz w:val="28"/>
          <w:szCs w:val="28"/>
        </w:rPr>
        <w:t>（兽用化学药品注册分类2</w:t>
      </w:r>
      <w:r>
        <w:rPr>
          <w:rFonts w:eastAsia="仿宋"/>
          <w:sz w:val="28"/>
          <w:szCs w:val="28"/>
        </w:rPr>
        <w:t>.5</w:t>
      </w:r>
      <w:r>
        <w:rPr>
          <w:rFonts w:hint="eastAsia" w:eastAsia="仿宋"/>
          <w:sz w:val="28"/>
          <w:szCs w:val="28"/>
        </w:rPr>
        <w:t>）</w:t>
      </w:r>
      <w:r>
        <w:rPr>
          <w:rFonts w:eastAsia="仿宋"/>
          <w:sz w:val="28"/>
          <w:szCs w:val="28"/>
        </w:rPr>
        <w:t>或新功能主治</w:t>
      </w:r>
      <w:r>
        <w:rPr>
          <w:rFonts w:hint="eastAsia" w:eastAsia="仿宋"/>
          <w:sz w:val="28"/>
          <w:szCs w:val="28"/>
        </w:rPr>
        <w:t>（兽用中药注册分类2</w:t>
      </w:r>
      <w:r>
        <w:rPr>
          <w:rFonts w:eastAsia="仿宋"/>
          <w:sz w:val="28"/>
          <w:szCs w:val="28"/>
        </w:rPr>
        <w:t>.3</w:t>
      </w:r>
      <w:r>
        <w:rPr>
          <w:rFonts w:hint="eastAsia" w:eastAsia="仿宋"/>
          <w:sz w:val="28"/>
          <w:szCs w:val="28"/>
        </w:rPr>
        <w:t>）</w:t>
      </w:r>
      <w:r>
        <w:rPr>
          <w:rFonts w:eastAsia="仿宋"/>
          <w:sz w:val="28"/>
          <w:szCs w:val="28"/>
        </w:rPr>
        <w:t>注册资料要求。</w:t>
      </w:r>
    </w:p>
    <w:p>
      <w:pPr>
        <w:adjustRightInd w:val="0"/>
        <w:snapToGrid w:val="0"/>
        <w:spacing w:line="360" w:lineRule="auto"/>
        <w:ind w:firstLine="560" w:firstLineChars="200"/>
        <w:rPr>
          <w:rFonts w:eastAsia="仿宋"/>
          <w:sz w:val="28"/>
          <w:szCs w:val="28"/>
        </w:rPr>
      </w:pPr>
      <w:r>
        <w:rPr>
          <w:rFonts w:eastAsia="仿宋"/>
          <w:sz w:val="28"/>
          <w:szCs w:val="28"/>
        </w:rPr>
        <w:t>4.提供修改后的标签和说明书。</w:t>
      </w:r>
    </w:p>
    <w:p>
      <w:pPr>
        <w:adjustRightInd w:val="0"/>
        <w:snapToGrid w:val="0"/>
        <w:spacing w:line="360" w:lineRule="auto"/>
        <w:ind w:firstLine="560" w:firstLineChars="200"/>
        <w:rPr>
          <w:rFonts w:eastAsia="仿宋"/>
          <w:sz w:val="28"/>
          <w:szCs w:val="28"/>
        </w:rPr>
      </w:pPr>
      <w:r>
        <w:rPr>
          <w:rFonts w:eastAsia="仿宋"/>
          <w:sz w:val="28"/>
          <w:szCs w:val="28"/>
        </w:rPr>
        <w:t>5.其他需要提交的资料。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r>
        <w:rPr>
          <w:rFonts w:hint="eastAsia" w:ascii="方正楷体_GBK" w:hAnsi="方正楷体_GBK" w:eastAsia="方正楷体_GBK" w:cs="方正楷体_GBK"/>
          <w:b/>
          <w:sz w:val="28"/>
          <w:szCs w:val="28"/>
        </w:rPr>
        <w:t>（十二）修改已批准说明书和标签内容</w:t>
      </w:r>
    </w:p>
    <w:p>
      <w:pPr>
        <w:adjustRightInd w:val="0"/>
        <w:snapToGrid w:val="0"/>
        <w:spacing w:line="360" w:lineRule="auto"/>
        <w:ind w:firstLine="560" w:firstLineChars="200"/>
        <w:rPr>
          <w:rFonts w:eastAsia="仿宋"/>
          <w:sz w:val="28"/>
          <w:szCs w:val="28"/>
        </w:rPr>
      </w:pPr>
      <w:r>
        <w:rPr>
          <w:rFonts w:eastAsia="仿宋"/>
          <w:sz w:val="28"/>
          <w:szCs w:val="28"/>
        </w:rPr>
        <w:t>修改说明书和标签内容，一般包括安全性和有效性、给药剂量和给药方法、休药期等相关的影响兽药临床使用的变更、风险管理信息变更（含</w:t>
      </w:r>
      <w:r>
        <w:rPr>
          <w:rFonts w:hint="eastAsia" w:eastAsia="仿宋"/>
          <w:sz w:val="28"/>
          <w:szCs w:val="28"/>
        </w:rPr>
        <w:t>不良反应</w:t>
      </w:r>
      <w:r>
        <w:rPr>
          <w:rFonts w:eastAsia="仿宋"/>
          <w:sz w:val="28"/>
          <w:szCs w:val="28"/>
        </w:rPr>
        <w:t>、注意事项内容的变更）等。</w:t>
      </w:r>
    </w:p>
    <w:p>
      <w:pPr>
        <w:adjustRightInd w:val="0"/>
        <w:snapToGrid w:val="0"/>
        <w:spacing w:line="360" w:lineRule="auto"/>
        <w:ind w:firstLine="560" w:firstLineChars="200"/>
        <w:rPr>
          <w:rFonts w:eastAsia="仿宋"/>
          <w:sz w:val="28"/>
          <w:szCs w:val="28"/>
        </w:rPr>
      </w:pPr>
      <w:r>
        <w:rPr>
          <w:rFonts w:eastAsia="仿宋"/>
          <w:sz w:val="28"/>
          <w:szCs w:val="28"/>
        </w:rPr>
        <w:t>一般应提供：</w:t>
      </w:r>
    </w:p>
    <w:p>
      <w:pPr>
        <w:adjustRightInd w:val="0"/>
        <w:snapToGrid w:val="0"/>
        <w:spacing w:line="360" w:lineRule="auto"/>
        <w:ind w:firstLine="560" w:firstLineChars="200"/>
        <w:rPr>
          <w:rFonts w:eastAsia="仿宋"/>
          <w:sz w:val="28"/>
          <w:szCs w:val="28"/>
        </w:rPr>
      </w:pPr>
      <w:r>
        <w:rPr>
          <w:rFonts w:eastAsia="仿宋"/>
          <w:sz w:val="28"/>
          <w:szCs w:val="28"/>
        </w:rPr>
        <w:t>1.证明性文件</w:t>
      </w:r>
      <w:r>
        <w:rPr>
          <w:rFonts w:hint="eastAsia" w:eastAsia="仿宋"/>
          <w:sz w:val="28"/>
          <w:szCs w:val="28"/>
        </w:rPr>
        <w:t>1或2</w:t>
      </w:r>
      <w:r>
        <w:rPr>
          <w:rFonts w:eastAsia="仿宋"/>
          <w:sz w:val="28"/>
          <w:szCs w:val="28"/>
        </w:rPr>
        <w:t>.1</w:t>
      </w:r>
      <w:r>
        <w:rPr>
          <w:rFonts w:hint="eastAsia" w:eastAsia="仿宋"/>
          <w:sz w:val="28"/>
          <w:szCs w:val="28"/>
        </w:rPr>
        <w:t>、2</w:t>
      </w:r>
      <w:r>
        <w:rPr>
          <w:rFonts w:eastAsia="仿宋"/>
          <w:sz w:val="28"/>
          <w:szCs w:val="28"/>
        </w:rPr>
        <w:t>.2</w:t>
      </w:r>
      <w:r>
        <w:rPr>
          <w:rFonts w:hint="eastAsia" w:eastAsia="仿宋"/>
          <w:sz w:val="28"/>
          <w:szCs w:val="28"/>
        </w:rPr>
        <w:t>、2</w:t>
      </w:r>
      <w:r>
        <w:rPr>
          <w:rFonts w:eastAsia="仿宋"/>
          <w:sz w:val="28"/>
          <w:szCs w:val="28"/>
        </w:rPr>
        <w:t>.5。</w:t>
      </w:r>
    </w:p>
    <w:p>
      <w:pPr>
        <w:adjustRightInd w:val="0"/>
        <w:snapToGrid w:val="0"/>
        <w:spacing w:line="360" w:lineRule="auto"/>
        <w:ind w:firstLine="560" w:firstLineChars="200"/>
        <w:rPr>
          <w:rFonts w:eastAsia="仿宋"/>
          <w:sz w:val="28"/>
          <w:szCs w:val="28"/>
        </w:rPr>
      </w:pPr>
      <w:r>
        <w:rPr>
          <w:rFonts w:eastAsia="仿宋"/>
          <w:sz w:val="28"/>
          <w:szCs w:val="28"/>
        </w:rPr>
        <w:t>2.详细说明变更的具体情况和原因。</w:t>
      </w:r>
    </w:p>
    <w:p>
      <w:pPr>
        <w:adjustRightInd w:val="0"/>
        <w:snapToGrid w:val="0"/>
        <w:spacing w:line="360" w:lineRule="auto"/>
        <w:ind w:firstLine="560" w:firstLineChars="200"/>
        <w:rPr>
          <w:rFonts w:eastAsia="仿宋"/>
          <w:sz w:val="28"/>
          <w:szCs w:val="28"/>
        </w:rPr>
      </w:pPr>
      <w:r>
        <w:rPr>
          <w:rFonts w:eastAsia="仿宋"/>
          <w:sz w:val="28"/>
          <w:szCs w:val="28"/>
        </w:rPr>
        <w:t>3.</w:t>
      </w:r>
      <w:r>
        <w:rPr>
          <w:rFonts w:hint="eastAsia" w:eastAsia="仿宋"/>
          <w:sz w:val="28"/>
          <w:szCs w:val="28"/>
        </w:rPr>
        <w:t>药物警戒</w:t>
      </w:r>
      <w:r>
        <w:rPr>
          <w:rFonts w:eastAsia="仿宋"/>
          <w:sz w:val="28"/>
          <w:szCs w:val="28"/>
        </w:rPr>
        <w:t>报告和统计分析结果。</w:t>
      </w:r>
    </w:p>
    <w:p>
      <w:pPr>
        <w:adjustRightInd w:val="0"/>
        <w:snapToGrid w:val="0"/>
        <w:spacing w:line="360" w:lineRule="auto"/>
        <w:ind w:firstLine="560" w:firstLineChars="200"/>
        <w:rPr>
          <w:rFonts w:eastAsia="仿宋"/>
          <w:sz w:val="28"/>
          <w:szCs w:val="28"/>
        </w:rPr>
      </w:pPr>
      <w:r>
        <w:rPr>
          <w:rFonts w:eastAsia="仿宋"/>
          <w:sz w:val="28"/>
          <w:szCs w:val="28"/>
        </w:rPr>
        <w:t>4.提供非临床研究、临床研究、残留研究等支持性资料（如有必要）。</w:t>
      </w:r>
    </w:p>
    <w:p>
      <w:pPr>
        <w:adjustRightInd w:val="0"/>
        <w:snapToGrid w:val="0"/>
        <w:spacing w:line="360" w:lineRule="auto"/>
        <w:ind w:firstLine="560" w:firstLineChars="200"/>
        <w:rPr>
          <w:rFonts w:eastAsia="仿宋"/>
          <w:sz w:val="28"/>
          <w:szCs w:val="28"/>
        </w:rPr>
      </w:pPr>
      <w:r>
        <w:rPr>
          <w:rFonts w:eastAsia="仿宋"/>
          <w:sz w:val="28"/>
          <w:szCs w:val="28"/>
        </w:rPr>
        <w:t>5.变更前后的说明书和标签。</w:t>
      </w:r>
    </w:p>
    <w:p>
      <w:pPr>
        <w:adjustRightInd w:val="0"/>
        <w:snapToGrid w:val="0"/>
        <w:spacing w:line="360" w:lineRule="auto"/>
        <w:ind w:firstLine="560" w:firstLineChars="200"/>
        <w:rPr>
          <w:rFonts w:eastAsia="仿宋"/>
          <w:sz w:val="28"/>
          <w:szCs w:val="28"/>
        </w:rPr>
      </w:pPr>
      <w:r>
        <w:rPr>
          <w:rFonts w:eastAsia="仿宋"/>
          <w:sz w:val="28"/>
          <w:szCs w:val="28"/>
        </w:rPr>
        <w:t>6.其他需要提交的资料。</w:t>
      </w:r>
    </w:p>
    <w:p>
      <w:pPr>
        <w:adjustRightInd w:val="0"/>
        <w:snapToGrid w:val="0"/>
        <w:spacing w:line="360" w:lineRule="auto"/>
        <w:ind w:firstLine="562" w:firstLineChars="200"/>
        <w:rPr>
          <w:rFonts w:hint="eastAsia" w:ascii="方正楷体_GBK" w:hAnsi="方正楷体_GBK" w:eastAsia="方正楷体_GBK" w:cs="方正楷体_GBK"/>
          <w:b/>
          <w:sz w:val="28"/>
          <w:szCs w:val="28"/>
        </w:rPr>
      </w:pPr>
      <w:bookmarkStart w:id="0" w:name="_GoBack"/>
      <w:r>
        <w:rPr>
          <w:rFonts w:hint="eastAsia" w:ascii="方正楷体_GBK" w:hAnsi="方正楷体_GBK" w:eastAsia="方正楷体_GBK" w:cs="方正楷体_GBK"/>
          <w:b/>
          <w:sz w:val="28"/>
          <w:szCs w:val="28"/>
        </w:rPr>
        <w:t>（十三）其他</w:t>
      </w:r>
    </w:p>
    <w:bookmarkEnd w:id="0"/>
    <w:p>
      <w:pPr>
        <w:adjustRightInd w:val="0"/>
        <w:snapToGrid w:val="0"/>
        <w:spacing w:line="360" w:lineRule="auto"/>
        <w:ind w:firstLine="560" w:firstLineChars="200"/>
        <w:rPr>
          <w:rFonts w:eastAsia="仿宋"/>
          <w:sz w:val="28"/>
          <w:szCs w:val="28"/>
        </w:rPr>
      </w:pPr>
      <w:r>
        <w:rPr>
          <w:rFonts w:hint="eastAsia" w:eastAsia="仿宋"/>
          <w:sz w:val="28"/>
          <w:szCs w:val="28"/>
        </w:rPr>
        <w:t>对于</w:t>
      </w:r>
      <w:r>
        <w:rPr>
          <w:rFonts w:eastAsia="仿宋"/>
          <w:sz w:val="28"/>
          <w:szCs w:val="28"/>
        </w:rPr>
        <w:t>上述未涉及的变更情形</w:t>
      </w:r>
      <w:r>
        <w:rPr>
          <w:rFonts w:hint="eastAsia" w:eastAsia="仿宋"/>
          <w:sz w:val="28"/>
          <w:szCs w:val="28"/>
        </w:rPr>
        <w:t>的</w:t>
      </w:r>
      <w:r>
        <w:rPr>
          <w:rFonts w:eastAsia="仿宋"/>
          <w:sz w:val="28"/>
          <w:szCs w:val="28"/>
        </w:rPr>
        <w:t>变更，申请人应根据</w:t>
      </w:r>
      <w:r>
        <w:rPr>
          <w:rFonts w:hint="eastAsia" w:eastAsia="仿宋"/>
          <w:sz w:val="28"/>
          <w:szCs w:val="28"/>
        </w:rPr>
        <w:t>变更</w:t>
      </w:r>
      <w:r>
        <w:rPr>
          <w:rFonts w:eastAsia="仿宋"/>
          <w:sz w:val="28"/>
          <w:szCs w:val="28"/>
        </w:rPr>
        <w:t>的具体情况</w:t>
      </w:r>
      <w:r>
        <w:rPr>
          <w:rFonts w:hint="eastAsia" w:eastAsia="仿宋"/>
          <w:sz w:val="28"/>
          <w:szCs w:val="28"/>
        </w:rPr>
        <w:t>自行</w:t>
      </w:r>
      <w:r>
        <w:rPr>
          <w:rFonts w:eastAsia="仿宋"/>
          <w:sz w:val="28"/>
          <w:szCs w:val="28"/>
        </w:rPr>
        <w:t>评估</w:t>
      </w:r>
      <w:r>
        <w:rPr>
          <w:rFonts w:hint="eastAsia" w:eastAsia="仿宋"/>
          <w:sz w:val="28"/>
          <w:szCs w:val="28"/>
        </w:rPr>
        <w:t>，</w:t>
      </w:r>
      <w:r>
        <w:rPr>
          <w:rFonts w:eastAsia="仿宋"/>
          <w:sz w:val="28"/>
          <w:szCs w:val="28"/>
        </w:rPr>
        <w:t>开展相应的研究，提交</w:t>
      </w:r>
      <w:r>
        <w:rPr>
          <w:rFonts w:hint="eastAsia" w:eastAsia="仿宋"/>
          <w:sz w:val="28"/>
          <w:szCs w:val="28"/>
        </w:rPr>
        <w:t>研究</w:t>
      </w:r>
      <w:r>
        <w:rPr>
          <w:rFonts w:eastAsia="仿宋"/>
          <w:sz w:val="28"/>
          <w:szCs w:val="28"/>
        </w:rPr>
        <w:t>资料</w:t>
      </w:r>
      <w:r>
        <w:rPr>
          <w:rFonts w:hint="eastAsia" w:eastAsia="仿宋"/>
          <w:sz w:val="28"/>
          <w:szCs w:val="28"/>
        </w:rPr>
        <w:t>和</w:t>
      </w:r>
      <w:r>
        <w:rPr>
          <w:rFonts w:eastAsia="仿宋"/>
          <w:sz w:val="28"/>
          <w:szCs w:val="28"/>
        </w:rPr>
        <w:t>文献资料。</w:t>
      </w:r>
    </w:p>
    <w:p>
      <w:pPr>
        <w:adjustRightInd w:val="0"/>
        <w:snapToGrid w:val="0"/>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方正细黑一_GBK"/>
    <w:panose1 w:val="00000000000000000000"/>
    <w:charset w:val="86"/>
    <w:family w:val="auto"/>
    <w:pitch w:val="default"/>
    <w:sig w:usb0="00000000" w:usb1="00000000" w:usb2="00000000" w:usb3="00000000" w:csb0="00000000" w:csb1="00000000"/>
  </w:font>
  <w:font w:name="等线">
    <w:altName w:val="方正宋体S-超大字符集(SIP)"/>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ESI黑体-GB13000">
    <w:panose1 w:val="02000500000000000000"/>
    <w:charset w:val="86"/>
    <w:family w:val="auto"/>
    <w:pitch w:val="default"/>
    <w:sig w:usb0="800002BF" w:usb1="38CF7CF8" w:usb2="00000016" w:usb3="00000000" w:csb0="0004000F"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宋体S-超大字符集(SIP)">
    <w:panose1 w:val="03000509000000000000"/>
    <w:charset w:val="86"/>
    <w:family w:val="auto"/>
    <w:pitch w:val="default"/>
    <w:sig w:usb0="00000003" w:usb1="0A0E0800" w:usb2="0000000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7"/>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CCB"/>
    <w:rsid w:val="00023438"/>
    <w:rsid w:val="00045F64"/>
    <w:rsid w:val="000523DE"/>
    <w:rsid w:val="000717F1"/>
    <w:rsid w:val="00076EE1"/>
    <w:rsid w:val="00091507"/>
    <w:rsid w:val="000B0AA2"/>
    <w:rsid w:val="000B2DFC"/>
    <w:rsid w:val="000E6D54"/>
    <w:rsid w:val="0010049B"/>
    <w:rsid w:val="00124884"/>
    <w:rsid w:val="00187906"/>
    <w:rsid w:val="0024211B"/>
    <w:rsid w:val="00282C28"/>
    <w:rsid w:val="002876D8"/>
    <w:rsid w:val="002B2BF8"/>
    <w:rsid w:val="002B3D5F"/>
    <w:rsid w:val="002E1308"/>
    <w:rsid w:val="002E4247"/>
    <w:rsid w:val="003A0EF1"/>
    <w:rsid w:val="003A2F66"/>
    <w:rsid w:val="003A49D2"/>
    <w:rsid w:val="003C777B"/>
    <w:rsid w:val="003D2A88"/>
    <w:rsid w:val="003E2BEE"/>
    <w:rsid w:val="003F10A1"/>
    <w:rsid w:val="00415536"/>
    <w:rsid w:val="00432640"/>
    <w:rsid w:val="00465503"/>
    <w:rsid w:val="004B7CB7"/>
    <w:rsid w:val="00500D34"/>
    <w:rsid w:val="00506301"/>
    <w:rsid w:val="005115B1"/>
    <w:rsid w:val="00556913"/>
    <w:rsid w:val="00576272"/>
    <w:rsid w:val="005A43F4"/>
    <w:rsid w:val="005B750D"/>
    <w:rsid w:val="005C1385"/>
    <w:rsid w:val="00620346"/>
    <w:rsid w:val="00621379"/>
    <w:rsid w:val="006250AD"/>
    <w:rsid w:val="0062621A"/>
    <w:rsid w:val="006B71F0"/>
    <w:rsid w:val="0072384B"/>
    <w:rsid w:val="0075419C"/>
    <w:rsid w:val="00774BF9"/>
    <w:rsid w:val="00780804"/>
    <w:rsid w:val="007D4278"/>
    <w:rsid w:val="0080086F"/>
    <w:rsid w:val="008126AA"/>
    <w:rsid w:val="00815577"/>
    <w:rsid w:val="008259CC"/>
    <w:rsid w:val="008476EF"/>
    <w:rsid w:val="00876755"/>
    <w:rsid w:val="008820CA"/>
    <w:rsid w:val="008957D8"/>
    <w:rsid w:val="00951CDF"/>
    <w:rsid w:val="00962920"/>
    <w:rsid w:val="009668CB"/>
    <w:rsid w:val="00966F8D"/>
    <w:rsid w:val="00986D4E"/>
    <w:rsid w:val="009C3A9F"/>
    <w:rsid w:val="009D3F3C"/>
    <w:rsid w:val="009E0744"/>
    <w:rsid w:val="00A136D4"/>
    <w:rsid w:val="00A2593B"/>
    <w:rsid w:val="00A56C8A"/>
    <w:rsid w:val="00AA126B"/>
    <w:rsid w:val="00AB4FC0"/>
    <w:rsid w:val="00AB5E02"/>
    <w:rsid w:val="00AB6CCD"/>
    <w:rsid w:val="00AC4DC8"/>
    <w:rsid w:val="00AD031D"/>
    <w:rsid w:val="00AE7ECF"/>
    <w:rsid w:val="00AF0A06"/>
    <w:rsid w:val="00AF29C4"/>
    <w:rsid w:val="00AF7AD5"/>
    <w:rsid w:val="00B2409A"/>
    <w:rsid w:val="00B263D4"/>
    <w:rsid w:val="00B51A18"/>
    <w:rsid w:val="00B62235"/>
    <w:rsid w:val="00B74BF8"/>
    <w:rsid w:val="00B80CCB"/>
    <w:rsid w:val="00BC3604"/>
    <w:rsid w:val="00BD183E"/>
    <w:rsid w:val="00C1732C"/>
    <w:rsid w:val="00C635A2"/>
    <w:rsid w:val="00C813D8"/>
    <w:rsid w:val="00C8255E"/>
    <w:rsid w:val="00C86500"/>
    <w:rsid w:val="00CA2EAA"/>
    <w:rsid w:val="00CB4CDE"/>
    <w:rsid w:val="00CD1B4D"/>
    <w:rsid w:val="00CD3DAE"/>
    <w:rsid w:val="00CF1BC9"/>
    <w:rsid w:val="00D06885"/>
    <w:rsid w:val="00D1013F"/>
    <w:rsid w:val="00D23B54"/>
    <w:rsid w:val="00D2586F"/>
    <w:rsid w:val="00DB4FAA"/>
    <w:rsid w:val="00DC0554"/>
    <w:rsid w:val="00E0757A"/>
    <w:rsid w:val="00E10C55"/>
    <w:rsid w:val="00E66FB8"/>
    <w:rsid w:val="00E71667"/>
    <w:rsid w:val="00E74B59"/>
    <w:rsid w:val="00E76D18"/>
    <w:rsid w:val="00E82787"/>
    <w:rsid w:val="00E83181"/>
    <w:rsid w:val="00E93E0A"/>
    <w:rsid w:val="00EA522B"/>
    <w:rsid w:val="00EA7FEC"/>
    <w:rsid w:val="00EF3D28"/>
    <w:rsid w:val="00F17E9C"/>
    <w:rsid w:val="00F20095"/>
    <w:rsid w:val="00F45E91"/>
    <w:rsid w:val="00F5339D"/>
    <w:rsid w:val="00F75A66"/>
    <w:rsid w:val="00F94652"/>
    <w:rsid w:val="00FA537B"/>
    <w:rsid w:val="00FF34CD"/>
    <w:rsid w:val="00FF3F43"/>
    <w:rsid w:val="EAFFCAC0"/>
    <w:rsid w:val="EFFD45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qFormat/>
    <w:uiPriority w:val="99"/>
    <w:rPr>
      <w:rFonts w:ascii="Times New Roman" w:hAnsi="Times New Roman" w:eastAsia="宋体" w:cs="Times New Roman"/>
      <w:sz w:val="32"/>
      <w:szCs w:val="24"/>
    </w:rPr>
  </w:style>
  <w:style w:type="character" w:customStyle="1" w:styleId="13">
    <w:name w:val="批注框文本 字符"/>
    <w:basedOn w:val="8"/>
    <w:link w:val="3"/>
    <w:semiHidden/>
    <w:qFormat/>
    <w:uiPriority w:val="99"/>
    <w:rPr>
      <w:rFonts w:ascii="Times New Roman" w:hAnsi="Times New Roman" w:eastAsia="宋体" w:cs="Times New Roman"/>
      <w:sz w:val="18"/>
      <w:szCs w:val="18"/>
    </w:rPr>
  </w:style>
  <w:style w:type="character" w:customStyle="1" w:styleId="14">
    <w:name w:val="批注主题 字符"/>
    <w:basedOn w:val="12"/>
    <w:link w:val="6"/>
    <w:semiHidden/>
    <w:qFormat/>
    <w:uiPriority w:val="99"/>
    <w:rPr>
      <w:rFonts w:ascii="Times New Roman" w:hAnsi="Times New Roman" w:eastAsia="宋体" w:cs="Times New Roman"/>
      <w:b/>
      <w:bCs/>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802</Words>
  <Characters>4573</Characters>
  <Lines>38</Lines>
  <Paragraphs>10</Paragraphs>
  <TotalTime>6</TotalTime>
  <ScaleCrop>false</ScaleCrop>
  <LinksUpToDate>false</LinksUpToDate>
  <CharactersWithSpaces>5365</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2022-05-11T10:00:00Z</dcterms:created>
  <dc:creator>徐倩</dc:creator>
  <cp:lastModifiedBy>nyncbuser</cp:lastModifiedBy>
  <cp:lastPrinted>2022-04-22T17:22:00Z</cp:lastPrinted>
  <dcterms:modified xsi:type="dcterms:W3CDTF">2022-05-24T10:32:32Z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