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FE" w:rsidRDefault="00D24EFE" w:rsidP="00D24EFE">
      <w:pPr>
        <w:widowControl/>
        <w:spacing w:line="360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水</w:t>
      </w:r>
      <w:r>
        <w:rPr>
          <w:rFonts w:ascii="宋体" w:eastAsia="宋体" w:hAnsi="宋体" w:hint="eastAsia"/>
          <w:b/>
          <w:sz w:val="28"/>
          <w:szCs w:val="28"/>
        </w:rPr>
        <w:t>产养殖</w:t>
      </w:r>
      <w:r>
        <w:rPr>
          <w:rFonts w:ascii="宋体" w:eastAsia="宋体" w:hAnsi="宋体"/>
          <w:b/>
          <w:sz w:val="28"/>
          <w:szCs w:val="28"/>
        </w:rPr>
        <w:t>用抗菌药物</w:t>
      </w:r>
      <w:r>
        <w:rPr>
          <w:rFonts w:ascii="宋体" w:eastAsia="宋体" w:hAnsi="宋体" w:hint="eastAsia"/>
          <w:b/>
          <w:sz w:val="28"/>
          <w:szCs w:val="28"/>
        </w:rPr>
        <w:t>田间</w:t>
      </w:r>
      <w:r>
        <w:rPr>
          <w:rFonts w:ascii="宋体" w:eastAsia="宋体" w:hAnsi="宋体"/>
          <w:b/>
          <w:sz w:val="28"/>
          <w:szCs w:val="28"/>
        </w:rPr>
        <w:t>药效试验</w:t>
      </w:r>
      <w:bookmarkStart w:id="0" w:name="_GoBack"/>
      <w:bookmarkEnd w:id="0"/>
      <w:r>
        <w:rPr>
          <w:rFonts w:ascii="宋体" w:eastAsia="宋体" w:hAnsi="宋体"/>
          <w:b/>
          <w:sz w:val="28"/>
          <w:szCs w:val="28"/>
        </w:rPr>
        <w:t>技术指导原则</w:t>
      </w:r>
    </w:p>
    <w:p w:rsidR="00D24EFE" w:rsidRPr="008C42B4" w:rsidRDefault="00D24EFE" w:rsidP="00D24EFE">
      <w:pPr>
        <w:keepNext/>
        <w:keepLines/>
        <w:spacing w:line="360" w:lineRule="auto"/>
        <w:outlineLvl w:val="0"/>
        <w:rPr>
          <w:rFonts w:ascii="宋体" w:eastAsia="宋体" w:hAnsi="宋体" w:hint="eastAsia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 w:hint="eastAsia"/>
          <w:b/>
          <w:bCs/>
          <w:kern w:val="44"/>
          <w:sz w:val="30"/>
          <w:szCs w:val="30"/>
        </w:rPr>
        <w:t>一、概述</w:t>
      </w:r>
    </w:p>
    <w:p w:rsidR="00D24EFE" w:rsidRDefault="00D24EFE" w:rsidP="00D24EFE">
      <w:pPr>
        <w:spacing w:line="360" w:lineRule="auto"/>
        <w:ind w:firstLine="480"/>
        <w:rPr>
          <w:rFonts w:ascii="宋体" w:eastAsia="宋体" w:hAnsi="宋体" w:hint="eastAsia"/>
        </w:rPr>
      </w:pPr>
      <w:r>
        <w:rPr>
          <w:rFonts w:ascii="宋体" w:eastAsia="宋体" w:hAnsi="宋体"/>
          <w:spacing w:val="8"/>
        </w:rPr>
        <w:t>水</w:t>
      </w:r>
      <w:r>
        <w:rPr>
          <w:rFonts w:ascii="宋体" w:eastAsia="宋体" w:hAnsi="宋体" w:hint="eastAsia"/>
          <w:spacing w:val="8"/>
        </w:rPr>
        <w:t>产养殖</w:t>
      </w:r>
      <w:r>
        <w:rPr>
          <w:rFonts w:ascii="宋体" w:eastAsia="宋体" w:hAnsi="宋体"/>
          <w:spacing w:val="8"/>
        </w:rPr>
        <w:t>用抗菌药物</w:t>
      </w:r>
      <w:r>
        <w:rPr>
          <w:rFonts w:ascii="宋体" w:eastAsia="宋体" w:hAnsi="宋体" w:hint="eastAsia"/>
          <w:spacing w:val="8"/>
        </w:rPr>
        <w:t>田间</w:t>
      </w:r>
      <w:r>
        <w:rPr>
          <w:rFonts w:ascii="宋体" w:eastAsia="宋体" w:hAnsi="宋体"/>
          <w:spacing w:val="8"/>
        </w:rPr>
        <w:t>药效试验</w:t>
      </w:r>
      <w:r>
        <w:rPr>
          <w:rFonts w:ascii="宋体" w:eastAsia="宋体" w:hAnsi="宋体" w:hint="eastAsia"/>
          <w:spacing w:val="8"/>
        </w:rPr>
        <w:t>用于进一步验证水产养殖用抗菌药物在实际生产条件下对</w:t>
      </w:r>
      <w:proofErr w:type="gramStart"/>
      <w:r>
        <w:rPr>
          <w:rFonts w:ascii="宋体" w:eastAsia="宋体" w:hAnsi="宋体" w:hint="eastAsia"/>
          <w:spacing w:val="8"/>
        </w:rPr>
        <w:t>靶动物</w:t>
      </w:r>
      <w:proofErr w:type="gramEnd"/>
      <w:r>
        <w:rPr>
          <w:rFonts w:ascii="宋体" w:eastAsia="宋体" w:hAnsi="宋体" w:hint="eastAsia"/>
          <w:spacing w:val="8"/>
        </w:rPr>
        <w:t>目标适应证的有效性和安全性。</w:t>
      </w:r>
    </w:p>
    <w:p w:rsidR="00D24EFE" w:rsidRDefault="00D24EFE" w:rsidP="00D24EFE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本指导原则适用于水产动物用抗菌药物的田间药效试验，仅代表目前对水产养殖用抗菌药物田间药效试验研究的一般性认识，旨在为水产养殖用抗菌药物田间药效试验研究者和注册申请人制订、实施与监督临床药效试验等提供技术指导和参考。</w:t>
      </w:r>
    </w:p>
    <w:p w:rsidR="00D24EFE" w:rsidRPr="008C42B4" w:rsidRDefault="00D24EFE" w:rsidP="00D24EFE">
      <w:pPr>
        <w:keepNext/>
        <w:keepLines/>
        <w:spacing w:line="360" w:lineRule="auto"/>
        <w:outlineLvl w:val="0"/>
        <w:rPr>
          <w:rFonts w:ascii="宋体" w:eastAsia="宋体" w:hAnsi="宋体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/>
          <w:b/>
          <w:bCs/>
          <w:kern w:val="44"/>
          <w:sz w:val="30"/>
          <w:szCs w:val="30"/>
        </w:rPr>
        <w:t>二、</w:t>
      </w:r>
      <w:r w:rsidRPr="008C42B4">
        <w:rPr>
          <w:rFonts w:ascii="宋体" w:eastAsia="宋体" w:hAnsi="宋体" w:hint="eastAsia"/>
          <w:b/>
          <w:bCs/>
          <w:kern w:val="44"/>
          <w:sz w:val="30"/>
          <w:szCs w:val="30"/>
        </w:rPr>
        <w:t>试验设计</w:t>
      </w:r>
      <w:r w:rsidRPr="008C42B4">
        <w:rPr>
          <w:rFonts w:ascii="宋体" w:eastAsia="宋体" w:hAnsi="宋体"/>
          <w:b/>
          <w:bCs/>
          <w:kern w:val="44"/>
          <w:sz w:val="30"/>
          <w:szCs w:val="30"/>
        </w:rPr>
        <w:t>原则</w:t>
      </w:r>
    </w:p>
    <w:p w:rsidR="00D24EFE" w:rsidRDefault="00D24EFE" w:rsidP="00D24EFE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52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pacing w:val="8"/>
        </w:rPr>
        <w:t>试验应遵循</w:t>
      </w:r>
      <w:r>
        <w:rPr>
          <w:rFonts w:ascii="宋体" w:eastAsia="宋体" w:hAnsi="宋体" w:cs="宋体" w:hint="eastAsia"/>
          <w:kern w:val="0"/>
          <w:szCs w:val="21"/>
        </w:rPr>
        <w:t>《兽药临床试验质量管理规范》</w:t>
      </w:r>
      <w:r>
        <w:rPr>
          <w:rFonts w:ascii="宋体" w:eastAsia="宋体" w:hAnsi="宋体" w:hint="eastAsia"/>
          <w:spacing w:val="8"/>
        </w:rPr>
        <w:t>（兽药GCP）的规定。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田间药效</w:t>
      </w:r>
      <w:r>
        <w:rPr>
          <w:rFonts w:ascii="宋体" w:eastAsia="宋体" w:hAnsi="宋体"/>
        </w:rPr>
        <w:t>试验</w:t>
      </w:r>
      <w:r>
        <w:rPr>
          <w:rFonts w:ascii="宋体" w:eastAsia="宋体" w:hAnsi="宋体" w:hint="eastAsia"/>
        </w:rPr>
        <w:t>应在水产养殖用抗菌药物药效试验结果的基础上进行，参照水产养殖用抗菌药物药效试验的试验方案，并结合实际养殖条件、环境情况和病情等综合考虑</w:t>
      </w:r>
      <w:r>
        <w:rPr>
          <w:rFonts w:ascii="宋体" w:eastAsia="宋体" w:hAnsi="宋体"/>
        </w:rPr>
        <w:t>。</w:t>
      </w:r>
    </w:p>
    <w:p w:rsidR="00D24EFE" w:rsidRPr="008C42B4" w:rsidRDefault="00D24EFE" w:rsidP="00D24EFE">
      <w:pPr>
        <w:keepNext/>
        <w:keepLines/>
        <w:spacing w:line="360" w:lineRule="auto"/>
        <w:outlineLvl w:val="0"/>
        <w:rPr>
          <w:rFonts w:ascii="宋体" w:eastAsia="宋体" w:hAnsi="宋体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/>
          <w:b/>
          <w:bCs/>
          <w:kern w:val="44"/>
          <w:sz w:val="30"/>
          <w:szCs w:val="30"/>
        </w:rPr>
        <w:t>三、基本内容</w:t>
      </w:r>
    </w:p>
    <w:p w:rsidR="00D24EFE" w:rsidRDefault="00D24EFE" w:rsidP="00D24EFE">
      <w:pPr>
        <w:spacing w:line="360" w:lineRule="auto"/>
        <w:ind w:firstLineChars="200" w:firstLine="452"/>
        <w:rPr>
          <w:rFonts w:ascii="宋体" w:eastAsia="宋体" w:hAnsi="宋体"/>
          <w:spacing w:val="8"/>
        </w:rPr>
      </w:pPr>
      <w:r>
        <w:rPr>
          <w:rFonts w:ascii="宋体" w:eastAsia="宋体" w:hAnsi="宋体"/>
          <w:spacing w:val="8"/>
        </w:rPr>
        <w:t>水</w:t>
      </w:r>
      <w:r>
        <w:rPr>
          <w:rFonts w:ascii="宋体" w:eastAsia="宋体" w:hAnsi="宋体" w:hint="eastAsia"/>
          <w:spacing w:val="8"/>
        </w:rPr>
        <w:t>产养殖</w:t>
      </w:r>
      <w:r>
        <w:rPr>
          <w:rFonts w:ascii="宋体" w:eastAsia="宋体" w:hAnsi="宋体"/>
          <w:spacing w:val="8"/>
        </w:rPr>
        <w:t>用抗菌药物田间药效试验的建立主要包括</w:t>
      </w:r>
      <w:r>
        <w:rPr>
          <w:rFonts w:ascii="宋体" w:eastAsia="宋体" w:hAnsi="宋体" w:hint="eastAsia"/>
          <w:spacing w:val="8"/>
        </w:rPr>
        <w:t>试验池、</w:t>
      </w:r>
      <w:r>
        <w:rPr>
          <w:rFonts w:ascii="宋体" w:eastAsia="宋体" w:hAnsi="宋体"/>
          <w:spacing w:val="8"/>
        </w:rPr>
        <w:t>受试水</w:t>
      </w:r>
      <w:r>
        <w:rPr>
          <w:rFonts w:ascii="宋体" w:eastAsia="宋体" w:hAnsi="宋体" w:hint="eastAsia"/>
          <w:spacing w:val="8"/>
        </w:rPr>
        <w:t>产</w:t>
      </w:r>
      <w:r>
        <w:rPr>
          <w:rFonts w:ascii="宋体" w:eastAsia="宋体" w:hAnsi="宋体"/>
          <w:spacing w:val="8"/>
        </w:rPr>
        <w:t>动物</w:t>
      </w:r>
      <w:r>
        <w:rPr>
          <w:rFonts w:ascii="宋体" w:eastAsia="宋体" w:hAnsi="宋体" w:hint="eastAsia"/>
          <w:spacing w:val="8"/>
        </w:rPr>
        <w:t>和数量</w:t>
      </w:r>
      <w:r>
        <w:rPr>
          <w:rFonts w:ascii="宋体" w:eastAsia="宋体" w:hAnsi="宋体"/>
          <w:spacing w:val="8"/>
        </w:rPr>
        <w:t>的选择，试验药物的说明，给药方案以及观察指标的确定等。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（一）试验养殖单元要求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cs="宋体" w:hint="eastAsia"/>
          <w:kern w:val="0"/>
        </w:rPr>
        <w:t>田间试验须安排在历年发病地区，</w:t>
      </w:r>
      <w:r>
        <w:rPr>
          <w:rFonts w:ascii="宋体" w:eastAsia="宋体" w:hAnsi="宋体" w:hint="eastAsia"/>
        </w:rPr>
        <w:t>饲养规范，实验条件能得到有效控制的养殖场进行。试验养殖单元可为水产养殖生产上所用的池塘、网箱及工厂化养殖车间等设施，每个试验养殖单元应相对独立，并配备必要的养殖工具和设施。同一区域内试验</w:t>
      </w:r>
      <w:proofErr w:type="gramStart"/>
      <w:r>
        <w:rPr>
          <w:rFonts w:ascii="宋体" w:eastAsia="宋体" w:hAnsi="宋体" w:hint="eastAsia"/>
        </w:rPr>
        <w:t>池要求</w:t>
      </w:r>
      <w:proofErr w:type="gramEnd"/>
      <w:r>
        <w:rPr>
          <w:rFonts w:ascii="宋体" w:eastAsia="宋体" w:hAnsi="宋体" w:hint="eastAsia"/>
        </w:rPr>
        <w:t>位置、面积、环境条件基本相似。</w:t>
      </w:r>
      <w:r>
        <w:rPr>
          <w:rFonts w:ascii="宋体" w:eastAsia="宋体" w:hAnsi="宋体"/>
        </w:rPr>
        <w:t>养殖品种、放养密度、历史条件和病史基本一致。</w:t>
      </w:r>
    </w:p>
    <w:p w:rsidR="00D24EFE" w:rsidRDefault="00D24EFE" w:rsidP="00D24EFE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试验期间应测定并记录</w:t>
      </w:r>
      <w:r>
        <w:rPr>
          <w:rFonts w:ascii="宋体" w:eastAsia="宋体" w:hAnsi="宋体" w:hint="eastAsia"/>
        </w:rPr>
        <w:t>试验池</w:t>
      </w:r>
      <w:r>
        <w:rPr>
          <w:rFonts w:ascii="宋体" w:eastAsia="宋体" w:hAnsi="宋体" w:hint="eastAsia"/>
          <w:spacing w:val="8"/>
        </w:rPr>
        <w:t>水</w:t>
      </w:r>
      <w:r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  <w:spacing w:val="8"/>
        </w:rPr>
        <w:t>水温、溶解氧、pH值、氨氮、亚硝酸盐和盐度（海水）等水质指标。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（</w:t>
      </w:r>
      <w:r>
        <w:rPr>
          <w:rFonts w:ascii="宋体" w:eastAsia="宋体" w:hAnsi="宋体" w:hint="eastAsia"/>
          <w:bCs/>
          <w:sz w:val="28"/>
          <w:szCs w:val="28"/>
        </w:rPr>
        <w:t>二</w:t>
      </w:r>
      <w:r>
        <w:rPr>
          <w:rFonts w:ascii="宋体" w:eastAsia="宋体" w:hAnsi="宋体"/>
          <w:bCs/>
          <w:sz w:val="28"/>
          <w:szCs w:val="28"/>
        </w:rPr>
        <w:t>）受试动物</w:t>
      </w:r>
    </w:p>
    <w:p w:rsidR="00D24EFE" w:rsidRDefault="00D24EFE" w:rsidP="00D24EFE">
      <w:pPr>
        <w:widowControl/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1. </w:t>
      </w:r>
      <w:r>
        <w:rPr>
          <w:rFonts w:ascii="宋体" w:eastAsia="宋体" w:hAnsi="宋体" w:hint="eastAsia"/>
        </w:rPr>
        <w:t>数量</w:t>
      </w:r>
      <w:r>
        <w:rPr>
          <w:rFonts w:ascii="宋体" w:eastAsia="宋体" w:hAnsi="宋体"/>
        </w:rPr>
        <w:t>：选用自然感染的</w:t>
      </w:r>
      <w:r>
        <w:rPr>
          <w:rFonts w:ascii="宋体" w:eastAsia="宋体" w:hAnsi="宋体" w:hint="eastAsia"/>
        </w:rPr>
        <w:t>水产</w:t>
      </w:r>
      <w:r>
        <w:rPr>
          <w:rFonts w:ascii="宋体" w:eastAsia="宋体" w:hAnsi="宋体"/>
        </w:rPr>
        <w:t>动物</w:t>
      </w:r>
      <w:r>
        <w:rPr>
          <w:rFonts w:ascii="宋体" w:eastAsia="宋体" w:hAnsi="宋体" w:hint="eastAsia"/>
        </w:rPr>
        <w:t>或人工控制感染的水产动物，每个养殖单元水产动物数应不少于3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尾（只），珍稀水产动物视情况而定</w:t>
      </w:r>
      <w:r>
        <w:rPr>
          <w:rFonts w:ascii="宋体" w:eastAsia="宋体" w:hAnsi="宋体"/>
        </w:rPr>
        <w:t>。</w:t>
      </w:r>
    </w:p>
    <w:p w:rsidR="00D24EFE" w:rsidRDefault="00D24EFE" w:rsidP="00D24EFE">
      <w:pPr>
        <w:widowControl/>
        <w:spacing w:line="360" w:lineRule="auto"/>
        <w:ind w:firstLineChars="200" w:firstLine="420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/>
        </w:rPr>
        <w:t>2. 品种：应与受试药物拟推荐应用范围相一致。不同</w:t>
      </w:r>
      <w:proofErr w:type="gramStart"/>
      <w:r>
        <w:rPr>
          <w:rFonts w:ascii="宋体" w:eastAsia="宋体" w:hAnsi="宋体"/>
        </w:rPr>
        <w:t>靶动物</w:t>
      </w:r>
      <w:proofErr w:type="gramEnd"/>
      <w:r>
        <w:rPr>
          <w:rFonts w:ascii="宋体" w:eastAsia="宋体" w:hAnsi="宋体"/>
        </w:rPr>
        <w:t>品种和不同适应证应分别进行田间药效试验。</w:t>
      </w:r>
      <w:r>
        <w:rPr>
          <w:rFonts w:ascii="宋体" w:eastAsia="宋体" w:hAnsi="宋体" w:hint="eastAsia"/>
          <w:spacing w:val="8"/>
        </w:rPr>
        <w:t>应测定并记录放养动物的种类、规格、比例、数量等指标。</w:t>
      </w:r>
    </w:p>
    <w:p w:rsidR="00D24EFE" w:rsidRDefault="00D24EFE" w:rsidP="00D24EFE">
      <w:pPr>
        <w:widowControl/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3.</w:t>
      </w:r>
      <w:r>
        <w:rPr>
          <w:rFonts w:ascii="宋体" w:eastAsia="宋体" w:hAnsi="宋体" w:hint="eastAsia"/>
        </w:rPr>
        <w:t>抽检</w:t>
      </w:r>
      <w:r>
        <w:rPr>
          <w:rFonts w:ascii="宋体" w:eastAsia="宋体" w:hAnsi="宋体"/>
        </w:rPr>
        <w:t>动物数：每</w:t>
      </w:r>
      <w:r>
        <w:rPr>
          <w:rFonts w:ascii="宋体" w:eastAsia="宋体" w:hAnsi="宋体" w:hint="eastAsia"/>
        </w:rPr>
        <w:t>个</w:t>
      </w:r>
      <w:proofErr w:type="gramStart"/>
      <w:r>
        <w:rPr>
          <w:rFonts w:ascii="宋体" w:eastAsia="宋体" w:hAnsi="宋体" w:hint="eastAsia"/>
        </w:rPr>
        <w:t>平行</w:t>
      </w:r>
      <w:r>
        <w:rPr>
          <w:rFonts w:ascii="宋体" w:eastAsia="宋体" w:hAnsi="宋体"/>
        </w:rPr>
        <w:t>组</w:t>
      </w:r>
      <w:proofErr w:type="gramEnd"/>
      <w:r>
        <w:rPr>
          <w:rFonts w:ascii="宋体" w:eastAsia="宋体" w:hAnsi="宋体" w:hint="eastAsia"/>
        </w:rPr>
        <w:t>分别在给药前和给药疗程结束后进行抽检（必要时，需在观察过程中抽检一次），随机抽取水产动物的最低检查</w:t>
      </w:r>
      <w:r>
        <w:rPr>
          <w:rFonts w:ascii="宋体" w:eastAsia="宋体" w:hAnsi="宋体"/>
        </w:rPr>
        <w:t>数量</w:t>
      </w:r>
      <w:r>
        <w:rPr>
          <w:rFonts w:ascii="宋体" w:eastAsia="宋体" w:hAnsi="宋体" w:hint="eastAsia"/>
        </w:rPr>
        <w:t>应不低于</w:t>
      </w:r>
      <w:r>
        <w:rPr>
          <w:rFonts w:ascii="宋体" w:eastAsia="宋体" w:hAnsi="宋体"/>
        </w:rPr>
        <w:t>15</w:t>
      </w:r>
      <w:r>
        <w:rPr>
          <w:rFonts w:ascii="宋体" w:eastAsia="宋体" w:hAnsi="宋体" w:hint="eastAsia"/>
        </w:rPr>
        <w:t>尾（只）。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lastRenderedPageBreak/>
        <w:t>（</w:t>
      </w:r>
      <w:r>
        <w:rPr>
          <w:rFonts w:ascii="宋体" w:eastAsia="宋体" w:hAnsi="宋体" w:hint="eastAsia"/>
          <w:bCs/>
          <w:sz w:val="28"/>
          <w:szCs w:val="28"/>
        </w:rPr>
        <w:t>三</w:t>
      </w:r>
      <w:r>
        <w:rPr>
          <w:rFonts w:ascii="宋体" w:eastAsia="宋体" w:hAnsi="宋体"/>
          <w:bCs/>
          <w:sz w:val="28"/>
          <w:szCs w:val="28"/>
        </w:rPr>
        <w:t>）</w:t>
      </w:r>
      <w:r>
        <w:rPr>
          <w:rFonts w:ascii="宋体" w:eastAsia="宋体" w:hAnsi="宋体" w:hint="eastAsia"/>
          <w:bCs/>
          <w:sz w:val="30"/>
          <w:szCs w:val="32"/>
        </w:rPr>
        <w:t>试验</w:t>
      </w:r>
      <w:r>
        <w:rPr>
          <w:rFonts w:ascii="宋体" w:eastAsia="宋体" w:hAnsi="宋体"/>
          <w:bCs/>
          <w:sz w:val="28"/>
          <w:szCs w:val="28"/>
        </w:rPr>
        <w:t>药物</w:t>
      </w:r>
    </w:p>
    <w:p w:rsidR="00D24EFE" w:rsidRDefault="00D24EFE" w:rsidP="00D24EFE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 受试药物及来源</w:t>
      </w:r>
    </w:p>
    <w:p w:rsidR="00D24EFE" w:rsidRDefault="00D24EFE" w:rsidP="00D24EFE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受试药物应与拟上市的制剂完全一致，有相应的产品质量标准。受试药物应采用一定规模生产的一个批次样品，产品处方、制备工艺、设备应与最终生产条件一致，并在GMP车间生产。</w:t>
      </w:r>
    </w:p>
    <w:p w:rsidR="00D24EFE" w:rsidRDefault="00D24EFE" w:rsidP="00D24EFE">
      <w:pPr>
        <w:widowControl/>
        <w:overflowPunct w:val="0"/>
        <w:autoSpaceDE w:val="0"/>
        <w:autoSpaceDN w:val="0"/>
        <w:adjustRightInd w:val="0"/>
        <w:spacing w:line="360" w:lineRule="auto"/>
        <w:ind w:right="99"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受试药物需注明其名称、</w:t>
      </w:r>
      <w:r>
        <w:rPr>
          <w:rFonts w:ascii="宋体" w:eastAsia="宋体" w:hAnsi="宋体" w:hint="eastAsia"/>
        </w:rPr>
        <w:t>主要辅料、</w:t>
      </w:r>
      <w:r>
        <w:rPr>
          <w:rFonts w:ascii="宋体" w:eastAsia="宋体" w:hAnsi="宋体"/>
        </w:rPr>
        <w:t>生产厂家、生产批号、含量（或规格）、保存条件，并提供农业</w:t>
      </w:r>
      <w:r>
        <w:rPr>
          <w:rFonts w:ascii="宋体" w:eastAsia="宋体" w:hAnsi="宋体" w:hint="eastAsia"/>
        </w:rPr>
        <w:t>农村</w:t>
      </w:r>
      <w:r>
        <w:rPr>
          <w:rFonts w:ascii="宋体" w:eastAsia="宋体" w:hAnsi="宋体"/>
        </w:rPr>
        <w:t>部认定的检验机构出具的产品检验合格报告。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2. 对照药物及来源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对照药物应当已</w:t>
      </w:r>
      <w:r>
        <w:rPr>
          <w:rFonts w:ascii="宋体" w:eastAsia="宋体" w:hAnsi="宋体" w:hint="eastAsia"/>
        </w:rPr>
        <w:t>在我国</w:t>
      </w:r>
      <w:r>
        <w:rPr>
          <w:rFonts w:ascii="宋体" w:eastAsia="宋体" w:hAnsi="宋体"/>
        </w:rPr>
        <w:t>批准上市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受试</w:t>
      </w:r>
      <w:r>
        <w:rPr>
          <w:rFonts w:ascii="宋体" w:eastAsia="宋体" w:hAnsi="宋体"/>
        </w:rPr>
        <w:t>药</w:t>
      </w:r>
      <w:proofErr w:type="gramStart"/>
      <w:r>
        <w:rPr>
          <w:rFonts w:ascii="宋体" w:eastAsia="宋体" w:hAnsi="宋体"/>
        </w:rPr>
        <w:t>物</w:t>
      </w:r>
      <w:r>
        <w:rPr>
          <w:rFonts w:ascii="宋体" w:eastAsia="宋体" w:hAnsi="宋体" w:hint="eastAsia"/>
        </w:rPr>
        <w:t>靶动物</w:t>
      </w:r>
      <w:proofErr w:type="gramEnd"/>
      <w:r>
        <w:rPr>
          <w:rFonts w:ascii="宋体" w:eastAsia="宋体" w:hAnsi="宋体" w:hint="eastAsia"/>
        </w:rPr>
        <w:t>以目为分类基础相似、作用相似、适应证相同。对照药物</w:t>
      </w:r>
      <w:r>
        <w:rPr>
          <w:rFonts w:ascii="宋体" w:eastAsia="宋体" w:hAnsi="宋体"/>
        </w:rPr>
        <w:t>由申报单位提供，并提供</w:t>
      </w:r>
      <w:r>
        <w:rPr>
          <w:rFonts w:ascii="宋体" w:eastAsia="宋体" w:hAnsi="宋体" w:hint="eastAsia"/>
        </w:rPr>
        <w:t>农业农村部认定的检验机构出具的产品</w:t>
      </w:r>
      <w:r>
        <w:rPr>
          <w:rFonts w:ascii="宋体" w:eastAsia="宋体" w:hAnsi="宋体"/>
        </w:rPr>
        <w:t>检验合格报告。</w:t>
      </w:r>
      <w:r>
        <w:rPr>
          <w:rFonts w:ascii="宋体" w:eastAsia="宋体" w:hAnsi="宋体" w:hint="eastAsia"/>
        </w:rPr>
        <w:t>无符合要求的对照药物时，选择安慰剂作为对照药物。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（四）病例的确诊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  <w:b/>
        </w:rPr>
      </w:pPr>
      <w:r>
        <w:rPr>
          <w:rFonts w:ascii="宋体" w:eastAsia="宋体" w:hAnsi="宋体" w:hint="eastAsia"/>
        </w:rPr>
        <w:t>选择的自然感染病例应通过发病</w:t>
      </w:r>
      <w:r>
        <w:rPr>
          <w:rFonts w:ascii="宋体" w:eastAsia="宋体" w:hAnsi="宋体"/>
        </w:rPr>
        <w:t>过程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临床症状</w:t>
      </w:r>
      <w:r>
        <w:rPr>
          <w:rFonts w:ascii="宋体" w:eastAsia="宋体" w:hAnsi="宋体" w:hint="eastAsia"/>
        </w:rPr>
        <w:t>、病理剖检、致病菌的分离鉴定或者快速诊断来</w:t>
      </w:r>
      <w:r>
        <w:rPr>
          <w:rFonts w:ascii="宋体" w:eastAsia="宋体" w:hAnsi="宋体"/>
        </w:rPr>
        <w:t>确诊，</w:t>
      </w:r>
      <w:r>
        <w:rPr>
          <w:rFonts w:ascii="宋体" w:eastAsia="宋体" w:hAnsi="宋体" w:hint="eastAsia"/>
        </w:rPr>
        <w:t>只有符合试验所需致病菌感染的发病动物才能作为</w:t>
      </w:r>
      <w:r>
        <w:rPr>
          <w:rFonts w:ascii="宋体" w:eastAsia="宋体" w:hAnsi="宋体"/>
        </w:rPr>
        <w:t>试验病例</w:t>
      </w:r>
      <w:r>
        <w:rPr>
          <w:rFonts w:ascii="宋体" w:eastAsia="宋体" w:hAnsi="宋体" w:hint="eastAsia"/>
        </w:rPr>
        <w:t>，各组试验病例的发病严重程度应基本一致。每个单元确诊不少于5尾。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（五）试验分组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田间药效的试验组数取决于抗菌药物的类型和疾病的特征，也可根据实验室药效试验的结果来确定。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  <w:kern w:val="0"/>
        </w:rPr>
      </w:pPr>
      <w:r>
        <w:rPr>
          <w:rFonts w:ascii="宋体" w:eastAsia="宋体" w:hAnsi="宋体" w:hint="eastAsia"/>
        </w:rPr>
        <w:t>试验分组应设对照药物组和受试药物组，</w:t>
      </w:r>
      <w:r>
        <w:rPr>
          <w:rFonts w:ascii="宋体" w:eastAsia="宋体" w:hAnsi="宋体" w:hint="eastAsia"/>
          <w:kern w:val="0"/>
        </w:rPr>
        <w:t>条件允许的情况下，设置不给药对照组，</w:t>
      </w:r>
      <w:r>
        <w:rPr>
          <w:rFonts w:ascii="宋体" w:eastAsia="宋体" w:hAnsi="宋体" w:hint="eastAsia"/>
        </w:rPr>
        <w:t>受</w:t>
      </w:r>
      <w:proofErr w:type="gramStart"/>
      <w:r>
        <w:rPr>
          <w:rFonts w:ascii="宋体" w:eastAsia="宋体" w:hAnsi="宋体" w:hint="eastAsia"/>
        </w:rPr>
        <w:t>试药物组设</w:t>
      </w:r>
      <w:proofErr w:type="gramEnd"/>
      <w:r>
        <w:rPr>
          <w:rFonts w:ascii="宋体" w:eastAsia="宋体" w:hAnsi="宋体" w:hint="eastAsia"/>
        </w:rPr>
        <w:t>2～3个平行。</w:t>
      </w:r>
      <w:r>
        <w:rPr>
          <w:rFonts w:ascii="宋体" w:eastAsia="宋体" w:hAnsi="宋体" w:hint="eastAsia"/>
          <w:kern w:val="0"/>
        </w:rPr>
        <w:t>对于有推荐剂量范围的，至少</w:t>
      </w:r>
      <w:r>
        <w:rPr>
          <w:rFonts w:ascii="宋体" w:eastAsia="宋体" w:hAnsi="宋体" w:hint="eastAsia"/>
        </w:rPr>
        <w:t>设高、低二个剂量组。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（</w:t>
      </w:r>
      <w:r>
        <w:rPr>
          <w:rFonts w:ascii="宋体" w:eastAsia="宋体" w:hAnsi="宋体" w:hint="eastAsia"/>
          <w:bCs/>
          <w:sz w:val="28"/>
          <w:szCs w:val="28"/>
        </w:rPr>
        <w:t>六</w:t>
      </w:r>
      <w:r>
        <w:rPr>
          <w:rFonts w:ascii="宋体" w:eastAsia="宋体" w:hAnsi="宋体"/>
          <w:bCs/>
          <w:sz w:val="28"/>
          <w:szCs w:val="28"/>
        </w:rPr>
        <w:t>）给药方案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  <w:kern w:val="0"/>
        </w:rPr>
        <w:t>根据</w:t>
      </w:r>
      <w:r>
        <w:rPr>
          <w:rFonts w:ascii="宋体" w:eastAsia="宋体" w:hAnsi="宋体" w:hint="eastAsia"/>
        </w:rPr>
        <w:t>水产养殖用抗菌药物药效试验确定的用法和用量进行试验。试验期间不得使用其他药物。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（七）观察时间</w:t>
      </w:r>
    </w:p>
    <w:p w:rsidR="00D24EFE" w:rsidRDefault="00D24EFE" w:rsidP="00D24EFE">
      <w:pPr>
        <w:spacing w:line="360" w:lineRule="auto"/>
        <w:ind w:firstLineChars="200" w:firstLine="452"/>
        <w:rPr>
          <w:rFonts w:ascii="宋体" w:eastAsia="宋体" w:hAnsi="宋体" w:hint="eastAsia"/>
          <w:spacing w:val="8"/>
        </w:rPr>
      </w:pPr>
      <w:r>
        <w:rPr>
          <w:rFonts w:ascii="宋体" w:eastAsia="宋体" w:hAnsi="宋体" w:hint="eastAsia"/>
          <w:spacing w:val="8"/>
        </w:rPr>
        <w:t>治疗试验在停止给药后继续观察不得少于7天。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（</w:t>
      </w:r>
      <w:r>
        <w:rPr>
          <w:rFonts w:ascii="宋体" w:eastAsia="宋体" w:hAnsi="宋体" w:hint="eastAsia"/>
          <w:bCs/>
          <w:sz w:val="28"/>
          <w:szCs w:val="28"/>
        </w:rPr>
        <w:t>八</w:t>
      </w:r>
      <w:r>
        <w:rPr>
          <w:rFonts w:ascii="宋体" w:eastAsia="宋体" w:hAnsi="宋体"/>
          <w:bCs/>
          <w:sz w:val="28"/>
          <w:szCs w:val="28"/>
        </w:rPr>
        <w:t>）观察指标</w:t>
      </w:r>
    </w:p>
    <w:p w:rsidR="00D24EFE" w:rsidRDefault="00D24EFE" w:rsidP="00D24EFE">
      <w:pPr>
        <w:spacing w:line="360" w:lineRule="auto"/>
        <w:ind w:firstLineChars="200" w:firstLine="452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pacing w:val="8"/>
        </w:rPr>
        <w:t>试验期间每天观察和记录各组受试水产动物的摄食量、活动状态、症状、死亡数和死亡时间等，并进行分析。同时观察和记录试验期间动物可能出现的不良反应。</w:t>
      </w:r>
      <w:r>
        <w:rPr>
          <w:rFonts w:ascii="宋体" w:eastAsia="宋体" w:hAnsi="宋体"/>
        </w:rPr>
        <w:t>必</w:t>
      </w:r>
      <w:r>
        <w:rPr>
          <w:rFonts w:ascii="宋体" w:eastAsia="宋体" w:hAnsi="宋体"/>
        </w:rPr>
        <w:lastRenderedPageBreak/>
        <w:t>要时，</w:t>
      </w:r>
      <w:r>
        <w:rPr>
          <w:rFonts w:ascii="宋体" w:eastAsia="宋体" w:hAnsi="宋体" w:hint="eastAsia"/>
        </w:rPr>
        <w:t>对受试动物</w:t>
      </w:r>
      <w:r>
        <w:rPr>
          <w:rFonts w:ascii="宋体" w:eastAsia="宋体" w:hAnsi="宋体"/>
        </w:rPr>
        <w:t>进行病理检查</w:t>
      </w:r>
      <w:r>
        <w:rPr>
          <w:rFonts w:ascii="宋体" w:eastAsia="宋体" w:hAnsi="宋体" w:hint="eastAsia"/>
        </w:rPr>
        <w:t>和病原分离，</w:t>
      </w:r>
      <w:r>
        <w:rPr>
          <w:rFonts w:ascii="宋体" w:eastAsia="宋体" w:hAnsi="宋体"/>
        </w:rPr>
        <w:t>以确认</w:t>
      </w:r>
      <w:r>
        <w:rPr>
          <w:rFonts w:ascii="宋体" w:eastAsia="宋体" w:hAnsi="宋体" w:hint="eastAsia"/>
        </w:rPr>
        <w:t>受试动物</w:t>
      </w:r>
      <w:r>
        <w:rPr>
          <w:rFonts w:ascii="宋体" w:eastAsia="宋体" w:hAnsi="宋体"/>
        </w:rPr>
        <w:t>是否因</w:t>
      </w:r>
      <w:r>
        <w:rPr>
          <w:rFonts w:ascii="宋体" w:eastAsia="宋体" w:hAnsi="宋体" w:hint="eastAsia"/>
        </w:rPr>
        <w:t>目标</w:t>
      </w:r>
      <w:r>
        <w:rPr>
          <w:rFonts w:ascii="宋体" w:eastAsia="宋体" w:hAnsi="宋体"/>
        </w:rPr>
        <w:t>病原菌感染发病，如因其它原因死亡的，统计时</w:t>
      </w:r>
      <w:r>
        <w:rPr>
          <w:rFonts w:ascii="宋体" w:eastAsia="宋体" w:hAnsi="宋体" w:hint="eastAsia"/>
        </w:rPr>
        <w:t>应</w:t>
      </w:r>
      <w:r>
        <w:rPr>
          <w:rFonts w:ascii="宋体" w:eastAsia="宋体" w:hAnsi="宋体"/>
        </w:rPr>
        <w:t>剔除。</w:t>
      </w:r>
    </w:p>
    <w:p w:rsidR="00D24EFE" w:rsidRPr="008C42B4" w:rsidRDefault="00D24EFE" w:rsidP="00D24EFE">
      <w:pPr>
        <w:keepNext/>
        <w:keepLines/>
        <w:tabs>
          <w:tab w:val="left" w:pos="1980"/>
        </w:tabs>
        <w:spacing w:line="360" w:lineRule="auto"/>
        <w:outlineLvl w:val="0"/>
        <w:rPr>
          <w:rFonts w:ascii="宋体" w:eastAsia="宋体" w:hAnsi="宋体" w:hint="eastAsia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 w:hint="eastAsia"/>
          <w:b/>
          <w:bCs/>
          <w:kern w:val="44"/>
          <w:sz w:val="30"/>
          <w:szCs w:val="30"/>
        </w:rPr>
        <w:t>四、数据处理及效果评价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kern w:val="0"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（一）数据处理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应根据试验记录计算各组试验动物的死亡率或治愈率。其计算公式如下：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</w:rPr>
        <w:t>死亡率（%）=死亡动物数/受试动物数</w:t>
      </w:r>
      <w:r>
        <w:rPr>
          <w:rFonts w:ascii="宋体" w:eastAsia="宋体" w:hAnsi="宋体"/>
          <w:bCs/>
        </w:rPr>
        <w:t>×100%</w:t>
      </w:r>
      <w:r>
        <w:rPr>
          <w:rFonts w:ascii="宋体" w:eastAsia="宋体" w:hAnsi="宋体" w:hint="eastAsia"/>
          <w:bCs/>
        </w:rPr>
        <w:t>；</w:t>
      </w:r>
    </w:p>
    <w:p w:rsidR="00D24EFE" w:rsidRDefault="00D24EFE" w:rsidP="00D24EFE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治愈率</w:t>
      </w:r>
      <w:r>
        <w:rPr>
          <w:rFonts w:ascii="宋体" w:eastAsia="宋体" w:hAnsi="宋体"/>
        </w:rPr>
        <w:t>（%）=</w:t>
      </w:r>
      <w:r>
        <w:rPr>
          <w:rFonts w:ascii="宋体" w:eastAsia="宋体" w:hAnsi="宋体" w:hint="eastAsia"/>
        </w:rPr>
        <w:t>（用药前抽检发病率-用药后抽检发病率）</w:t>
      </w:r>
      <w:r>
        <w:rPr>
          <w:rFonts w:ascii="宋体" w:eastAsia="宋体" w:hAnsi="宋体"/>
        </w:rPr>
        <w:t>/</w:t>
      </w:r>
      <w:r>
        <w:rPr>
          <w:rFonts w:ascii="宋体" w:eastAsia="宋体" w:hAnsi="宋体" w:hint="eastAsia"/>
        </w:rPr>
        <w:t>用药前抽检发病率</w:t>
      </w:r>
      <w:r>
        <w:rPr>
          <w:rFonts w:ascii="宋体" w:eastAsia="宋体" w:hAnsi="宋体"/>
        </w:rPr>
        <w:t>×100%；</w:t>
      </w:r>
    </w:p>
    <w:p w:rsidR="00D24EFE" w:rsidRDefault="00D24EFE" w:rsidP="00D24EFE">
      <w:pPr>
        <w:keepNext/>
        <w:keepLines/>
        <w:spacing w:line="360" w:lineRule="auto"/>
        <w:outlineLvl w:val="1"/>
        <w:rPr>
          <w:rFonts w:ascii="宋体" w:eastAsia="宋体" w:hAnsi="宋体" w:hint="eastAsia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（二）效果评价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  <w:kern w:val="0"/>
        </w:rPr>
      </w:pPr>
      <w:r>
        <w:rPr>
          <w:rFonts w:ascii="宋体" w:eastAsia="宋体" w:hAnsi="宋体"/>
          <w:kern w:val="0"/>
        </w:rPr>
        <w:t>1.</w:t>
      </w:r>
      <w:r>
        <w:rPr>
          <w:rFonts w:ascii="宋体" w:eastAsia="宋体" w:hAnsi="宋体" w:hint="eastAsia"/>
          <w:kern w:val="0"/>
        </w:rPr>
        <w:t xml:space="preserve"> 试验的可靠性：在整个试验中，对照药物组必须有效，否则试验需重做。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2. 试验的有效性：试验以死亡率或治愈率进行判断，计算每个受试药</w:t>
      </w:r>
      <w:proofErr w:type="gramStart"/>
      <w:r>
        <w:rPr>
          <w:rFonts w:ascii="宋体" w:eastAsia="宋体" w:hAnsi="宋体" w:hint="eastAsia"/>
        </w:rPr>
        <w:t>物组每个</w:t>
      </w:r>
      <w:proofErr w:type="gramEnd"/>
      <w:r>
        <w:rPr>
          <w:rFonts w:ascii="宋体" w:eastAsia="宋体" w:hAnsi="宋体" w:hint="eastAsia"/>
        </w:rPr>
        <w:t>平行的死亡率，并与</w:t>
      </w:r>
      <w:r>
        <w:rPr>
          <w:rFonts w:ascii="宋体" w:eastAsia="宋体" w:hAnsi="宋体"/>
        </w:rPr>
        <w:t>对照药物组进行</w:t>
      </w:r>
      <w:r>
        <w:rPr>
          <w:rFonts w:ascii="宋体" w:eastAsia="宋体" w:hAnsi="宋体" w:hint="eastAsia"/>
        </w:rPr>
        <w:t>比较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对结果选择合适的生物统计分析方法进行分析，</w:t>
      </w:r>
      <w:proofErr w:type="gramStart"/>
      <w:r>
        <w:rPr>
          <w:rFonts w:ascii="宋体" w:eastAsia="宋体" w:hAnsi="宋体" w:hint="eastAsia"/>
        </w:rPr>
        <w:t>考察受试药物组</w:t>
      </w:r>
      <w:proofErr w:type="gramEnd"/>
      <w:r>
        <w:rPr>
          <w:rFonts w:ascii="宋体" w:eastAsia="宋体" w:hAnsi="宋体" w:hint="eastAsia"/>
        </w:rPr>
        <w:t>与对照药物组的差异性。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3. 结论：根据</w:t>
      </w:r>
      <w:r>
        <w:rPr>
          <w:rFonts w:ascii="宋体" w:eastAsia="宋体" w:hAnsi="宋体" w:hint="eastAsia"/>
          <w:spacing w:val="8"/>
        </w:rPr>
        <w:t>摄食量、活动状态、症状和死亡率等，</w:t>
      </w:r>
      <w:r>
        <w:rPr>
          <w:rFonts w:ascii="宋体" w:eastAsia="宋体" w:hAnsi="宋体"/>
        </w:rPr>
        <w:t>确</w:t>
      </w:r>
      <w:r>
        <w:rPr>
          <w:rFonts w:ascii="宋体" w:eastAsia="宋体" w:hAnsi="宋体" w:hint="eastAsia"/>
        </w:rPr>
        <w:t>认</w:t>
      </w:r>
      <w:r>
        <w:rPr>
          <w:rFonts w:ascii="宋体" w:eastAsia="宋体" w:hAnsi="宋体"/>
        </w:rPr>
        <w:t>受试药物</w:t>
      </w:r>
      <w:r>
        <w:rPr>
          <w:rFonts w:ascii="宋体" w:eastAsia="宋体" w:hAnsi="宋体" w:hint="eastAsia"/>
        </w:rPr>
        <w:t>的推荐</w:t>
      </w:r>
      <w:r>
        <w:rPr>
          <w:rFonts w:ascii="宋体" w:eastAsia="宋体" w:hAnsi="宋体"/>
        </w:rPr>
        <w:t>剂量</w:t>
      </w:r>
      <w:r>
        <w:rPr>
          <w:rFonts w:ascii="宋体" w:eastAsia="宋体" w:hAnsi="宋体" w:hint="eastAsia"/>
        </w:rPr>
        <w:t>；并提出或确认临床应用该药物的注意事项、不良反应等。</w:t>
      </w:r>
    </w:p>
    <w:p w:rsidR="00D24EFE" w:rsidRPr="008C42B4" w:rsidRDefault="00D24EFE" w:rsidP="00D24EFE">
      <w:pPr>
        <w:keepNext/>
        <w:keepLines/>
        <w:tabs>
          <w:tab w:val="left" w:pos="1980"/>
        </w:tabs>
        <w:spacing w:line="360" w:lineRule="auto"/>
        <w:outlineLvl w:val="0"/>
        <w:rPr>
          <w:rFonts w:ascii="宋体" w:eastAsia="宋体" w:hAnsi="宋体"/>
          <w:b/>
          <w:bCs/>
          <w:kern w:val="44"/>
          <w:sz w:val="30"/>
          <w:szCs w:val="30"/>
        </w:rPr>
      </w:pPr>
      <w:r w:rsidRPr="008C42B4">
        <w:rPr>
          <w:rFonts w:ascii="宋体" w:eastAsia="宋体" w:hAnsi="宋体"/>
          <w:b/>
          <w:bCs/>
          <w:kern w:val="44"/>
          <w:sz w:val="30"/>
          <w:szCs w:val="30"/>
        </w:rPr>
        <w:t>五、试验报告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为公正、科学地评价药物的临床疗效，试验报告应包括如下内容：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 试验目的；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2. 试验时间与地点</w:t>
      </w:r>
      <w:r>
        <w:rPr>
          <w:rFonts w:ascii="宋体" w:eastAsia="宋体" w:hAnsi="宋体" w:hint="eastAsia"/>
        </w:rPr>
        <w:t>，天气情况</w:t>
      </w:r>
      <w:r>
        <w:rPr>
          <w:rFonts w:ascii="宋体" w:eastAsia="宋体" w:hAnsi="宋体"/>
        </w:rPr>
        <w:t>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3. 试验设计者、负责人、</w:t>
      </w:r>
      <w:r>
        <w:rPr>
          <w:rFonts w:ascii="宋体" w:eastAsia="宋体" w:hAnsi="宋体" w:hint="eastAsia"/>
        </w:rPr>
        <w:t>主要试验人员</w:t>
      </w:r>
      <w:r>
        <w:rPr>
          <w:rFonts w:ascii="宋体" w:eastAsia="宋体" w:hAnsi="宋体"/>
        </w:rPr>
        <w:t>及联系</w:t>
      </w:r>
      <w:r>
        <w:rPr>
          <w:rFonts w:ascii="宋体" w:eastAsia="宋体" w:hAnsi="宋体" w:hint="eastAsia"/>
        </w:rPr>
        <w:t>方式</w:t>
      </w:r>
      <w:r>
        <w:rPr>
          <w:rFonts w:ascii="宋体" w:eastAsia="宋体" w:hAnsi="宋体"/>
        </w:rPr>
        <w:t>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4. 试验池塘需注明</w:t>
      </w:r>
      <w:r>
        <w:rPr>
          <w:rFonts w:ascii="宋体" w:eastAsia="宋体" w:hAnsi="宋体" w:hint="eastAsia"/>
        </w:rPr>
        <w:t>换水率，</w:t>
      </w:r>
      <w:r>
        <w:rPr>
          <w:rFonts w:ascii="宋体" w:eastAsia="宋体" w:hAnsi="宋体"/>
        </w:rPr>
        <w:t>水温、溶解氧、pH、氨氮、亚硝酸盐氮</w:t>
      </w:r>
      <w:r>
        <w:rPr>
          <w:rFonts w:ascii="宋体" w:eastAsia="宋体" w:hAnsi="宋体" w:hint="eastAsia"/>
        </w:rPr>
        <w:t>、硬度、盐度、</w:t>
      </w:r>
      <w:r>
        <w:rPr>
          <w:rFonts w:ascii="宋体" w:eastAsia="宋体" w:hAnsi="宋体"/>
        </w:rPr>
        <w:t>等</w:t>
      </w:r>
      <w:r>
        <w:rPr>
          <w:rFonts w:ascii="宋体" w:eastAsia="宋体" w:hAnsi="宋体" w:hint="eastAsia"/>
        </w:rPr>
        <w:t>水质</w:t>
      </w:r>
      <w:r>
        <w:rPr>
          <w:rFonts w:ascii="宋体" w:eastAsia="宋体" w:hAnsi="宋体"/>
        </w:rPr>
        <w:t>条件；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5. 受试药物需注明药物名称、</w:t>
      </w:r>
      <w:r>
        <w:rPr>
          <w:rFonts w:ascii="宋体" w:eastAsia="宋体" w:hAnsi="宋体" w:hint="eastAsia"/>
        </w:rPr>
        <w:t>主要辅料、</w:t>
      </w:r>
      <w:r>
        <w:rPr>
          <w:rFonts w:ascii="宋体" w:eastAsia="宋体" w:hAnsi="宋体"/>
        </w:rPr>
        <w:t>生产厂家、生产批号、含量（或规格），对照药物还需注明用法用量；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6. 试验动物的品种、来源、体重或体长、年龄、健康状况及检疫情况等；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  <w:kern w:val="0"/>
        </w:rPr>
        <w:t>7. 试验分组、</w:t>
      </w:r>
      <w:r>
        <w:rPr>
          <w:rFonts w:ascii="宋体" w:eastAsia="宋体" w:hAnsi="宋体"/>
        </w:rPr>
        <w:t>病例的确诊</w:t>
      </w:r>
      <w:r>
        <w:rPr>
          <w:rFonts w:ascii="宋体" w:eastAsia="宋体" w:hAnsi="宋体"/>
          <w:kern w:val="0"/>
        </w:rPr>
        <w:t>、给药方案等；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8. </w:t>
      </w:r>
      <w:r>
        <w:rPr>
          <w:rFonts w:ascii="宋体" w:eastAsia="宋体" w:hAnsi="宋体"/>
          <w:kern w:val="0"/>
        </w:rPr>
        <w:t>试验观察</w:t>
      </w:r>
      <w:r>
        <w:rPr>
          <w:rFonts w:ascii="宋体" w:eastAsia="宋体" w:hAnsi="宋体" w:hint="eastAsia"/>
          <w:kern w:val="0"/>
        </w:rPr>
        <w:t>现象与结果</w:t>
      </w:r>
      <w:r>
        <w:rPr>
          <w:rFonts w:ascii="宋体" w:eastAsia="宋体" w:hAnsi="宋体"/>
          <w:kern w:val="0"/>
        </w:rPr>
        <w:t>、</w:t>
      </w:r>
      <w:r>
        <w:rPr>
          <w:rFonts w:ascii="宋体" w:eastAsia="宋体" w:hAnsi="宋体"/>
        </w:rPr>
        <w:t>数据处理与效果评价等；</w:t>
      </w:r>
      <w:r>
        <w:rPr>
          <w:rFonts w:ascii="宋体" w:eastAsia="宋体" w:hAnsi="宋体" w:hint="eastAsia"/>
        </w:rPr>
        <w:t>用药后水体其他生物的异常情况；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9. 结论；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10. 参考文献；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11. 试验单位（加盖公章）；</w:t>
      </w:r>
    </w:p>
    <w:p w:rsidR="00D24EFE" w:rsidRDefault="00D24EFE" w:rsidP="00D24EF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12. 应归档保存原始资料，并注明保存地点、联系人及联系电</w:t>
      </w:r>
      <w:r>
        <w:rPr>
          <w:rFonts w:ascii="宋体" w:eastAsia="宋体" w:hAnsi="宋体" w:hint="eastAsia"/>
        </w:rPr>
        <w:t>话。</w:t>
      </w:r>
    </w:p>
    <w:p w:rsidR="001F7A74" w:rsidRPr="00D24EFE" w:rsidRDefault="001F7A74"/>
    <w:sectPr w:rsidR="001F7A74" w:rsidRPr="00D2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FE"/>
    <w:rsid w:val="001F7A74"/>
    <w:rsid w:val="00D2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DAC74-F9A4-44CC-93F4-41076EE8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F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王学伟</dc:creator>
  <cp:keywords/>
  <dc:description/>
  <cp:lastModifiedBy>王学伟</cp:lastModifiedBy>
  <cp:revision>1</cp:revision>
  <dcterms:created xsi:type="dcterms:W3CDTF">2024-08-22T00:27:00Z</dcterms:created>
  <dcterms:modified xsi:type="dcterms:W3CDTF">2024-08-22T00:28:00Z</dcterms:modified>
</cp:coreProperties>
</file>